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07" w:rsidRPr="00B154EE" w:rsidRDefault="00D20807" w:rsidP="001460E5">
      <w:pPr>
        <w:jc w:val="center"/>
        <w:rPr>
          <w:rFonts w:ascii="黑体" w:eastAsia="黑体" w:hAnsi="黑体"/>
        </w:rPr>
      </w:pPr>
    </w:p>
    <w:p w:rsidR="00A75FE0" w:rsidRPr="00B154EE" w:rsidRDefault="00A75FE0" w:rsidP="001460E5">
      <w:pPr>
        <w:jc w:val="center"/>
        <w:rPr>
          <w:rFonts w:ascii="黑体" w:eastAsia="黑体" w:hAnsi="黑体"/>
          <w:sz w:val="44"/>
          <w:szCs w:val="44"/>
        </w:rPr>
      </w:pPr>
      <w:r w:rsidRPr="00B154EE">
        <w:rPr>
          <w:rFonts w:ascii="黑体" w:eastAsia="黑体" w:hAnsi="黑体" w:hint="eastAsia"/>
          <w:sz w:val="44"/>
          <w:szCs w:val="44"/>
        </w:rPr>
        <w:t>目录</w:t>
      </w:r>
    </w:p>
    <w:p w:rsidR="00A43860" w:rsidRPr="00B154EE" w:rsidRDefault="00A43860" w:rsidP="000B4E8A">
      <w:pPr>
        <w:pStyle w:val="10"/>
        <w:rPr>
          <w:rFonts w:ascii="黑体" w:eastAsia="黑体" w:hAnsi="黑体"/>
        </w:rPr>
      </w:pPr>
    </w:p>
    <w:p w:rsidR="00B13828" w:rsidRPr="00B154EE" w:rsidRDefault="00B13828" w:rsidP="00684986">
      <w:pPr>
        <w:rPr>
          <w:rFonts w:ascii="黑体" w:eastAsia="黑体" w:hAnsi="黑体"/>
        </w:rPr>
      </w:pPr>
    </w:p>
    <w:p w:rsidR="00BF0A3F" w:rsidRDefault="00E53337">
      <w:pPr>
        <w:pStyle w:val="10"/>
        <w:rPr>
          <w:rFonts w:asciiTheme="minorHAnsi" w:eastAsiaTheme="minorEastAsia" w:hAnsiTheme="minorHAnsi" w:cstheme="minorBidi"/>
          <w:noProof/>
        </w:rPr>
      </w:pPr>
      <w:r w:rsidRPr="00B154EE">
        <w:rPr>
          <w:rFonts w:ascii="黑体" w:eastAsia="黑体" w:hAnsi="黑体"/>
        </w:rPr>
        <w:fldChar w:fldCharType="begin"/>
      </w:r>
      <w:r w:rsidR="00A75FE0" w:rsidRPr="00B154EE">
        <w:rPr>
          <w:rFonts w:ascii="黑体" w:eastAsia="黑体" w:hAnsi="黑体"/>
        </w:rPr>
        <w:instrText xml:space="preserve"> TOC \o "1-3" \h \z \u </w:instrText>
      </w:r>
      <w:r w:rsidRPr="00B154EE">
        <w:rPr>
          <w:rFonts w:ascii="黑体" w:eastAsia="黑体" w:hAnsi="黑体"/>
        </w:rPr>
        <w:fldChar w:fldCharType="separate"/>
      </w:r>
      <w:hyperlink w:anchor="_Toc316307688" w:history="1">
        <w:r w:rsidR="00BF0A3F" w:rsidRPr="00467731">
          <w:rPr>
            <w:rStyle w:val="a7"/>
            <w:rFonts w:ascii="黑体" w:eastAsia="黑体" w:hAnsi="黑体"/>
            <w:noProof/>
          </w:rPr>
          <w:t>1.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产品说明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89" w:history="1">
        <w:r w:rsidR="00BF0A3F" w:rsidRPr="00467731">
          <w:rPr>
            <w:rStyle w:val="a7"/>
            <w:rFonts w:ascii="黑体" w:eastAsia="黑体" w:hAnsi="黑体"/>
            <w:noProof/>
          </w:rPr>
          <w:t>1.1.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多机同步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0" w:history="1">
        <w:r w:rsidR="00BF0A3F" w:rsidRPr="00467731">
          <w:rPr>
            <w:rStyle w:val="a7"/>
            <w:rFonts w:ascii="黑体" w:eastAsia="黑体" w:hAnsi="黑体"/>
            <w:noProof/>
          </w:rPr>
          <w:t>1.2.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屏幕保护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1" w:history="1">
        <w:r w:rsidR="00BF0A3F" w:rsidRPr="00467731">
          <w:rPr>
            <w:rStyle w:val="a7"/>
            <w:rFonts w:ascii="黑体" w:eastAsia="黑体" w:hAnsi="黑体"/>
            <w:noProof/>
          </w:rPr>
          <w:t>1.3.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信号提示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2" w:history="1">
        <w:r w:rsidR="00BF0A3F" w:rsidRPr="00467731">
          <w:rPr>
            <w:rStyle w:val="a7"/>
            <w:rFonts w:ascii="黑体" w:eastAsia="黑体" w:hAnsi="黑体"/>
            <w:noProof/>
          </w:rPr>
          <w:t>1.4.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控台延时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3" w:history="1">
        <w:r w:rsidR="00BF0A3F" w:rsidRPr="00467731">
          <w:rPr>
            <w:rStyle w:val="a7"/>
            <w:rFonts w:ascii="黑体" w:eastAsia="黑体" w:hAnsi="黑体"/>
            <w:noProof/>
          </w:rPr>
          <w:t>1.5.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电流调节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10"/>
        <w:rPr>
          <w:rFonts w:asciiTheme="minorHAnsi" w:eastAsiaTheme="minorEastAsia" w:hAnsiTheme="minorHAnsi" w:cstheme="minorBidi"/>
          <w:noProof/>
        </w:rPr>
      </w:pPr>
      <w:hyperlink w:anchor="_Toc316307694" w:history="1">
        <w:r w:rsidR="00BF0A3F" w:rsidRPr="00467731">
          <w:rPr>
            <w:rStyle w:val="a7"/>
            <w:rFonts w:ascii="黑体" w:eastAsia="黑体" w:hAnsi="黑体"/>
            <w:noProof/>
          </w:rPr>
          <w:t>2.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操作方法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5" w:history="1">
        <w:r w:rsidR="00BF0A3F" w:rsidRPr="00467731">
          <w:rPr>
            <w:rStyle w:val="a7"/>
            <w:rFonts w:ascii="黑体" w:eastAsia="黑体" w:hAnsi="黑体"/>
            <w:noProof/>
          </w:rPr>
          <w:t>2.1.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按键操作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6" w:history="1">
        <w:r w:rsidR="00BF0A3F" w:rsidRPr="00467731">
          <w:rPr>
            <w:rStyle w:val="a7"/>
            <w:rFonts w:ascii="黑体" w:eastAsia="黑体" w:hAnsi="黑体"/>
            <w:noProof/>
          </w:rPr>
          <w:t>2.2.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菜单说明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30"/>
        <w:tabs>
          <w:tab w:val="left" w:pos="168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7" w:history="1">
        <w:r w:rsidR="00BF0A3F" w:rsidRPr="00467731">
          <w:rPr>
            <w:rStyle w:val="a7"/>
            <w:rFonts w:ascii="黑体" w:eastAsia="黑体" w:hAnsi="黑体"/>
            <w:noProof/>
          </w:rPr>
          <w:t>2.2.1.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功能菜单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30"/>
        <w:tabs>
          <w:tab w:val="left" w:pos="168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8" w:history="1">
        <w:r w:rsidR="00BF0A3F" w:rsidRPr="00467731">
          <w:rPr>
            <w:rStyle w:val="a7"/>
            <w:rFonts w:ascii="黑体" w:eastAsia="黑体" w:hAnsi="黑体"/>
            <w:noProof/>
          </w:rPr>
          <w:t>2.2.2.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设置菜单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20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699" w:history="1">
        <w:r w:rsidR="00BF0A3F" w:rsidRPr="00467731">
          <w:rPr>
            <w:rStyle w:val="a7"/>
            <w:rFonts w:ascii="黑体" w:eastAsia="黑体" w:hAnsi="黑体"/>
            <w:noProof/>
          </w:rPr>
          <w:t>2.3.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控台操作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30"/>
        <w:tabs>
          <w:tab w:val="left" w:pos="168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705" w:history="1">
        <w:r w:rsidR="00BF0A3F" w:rsidRPr="00467731">
          <w:rPr>
            <w:rStyle w:val="a7"/>
            <w:rFonts w:ascii="黑体" w:eastAsia="黑体" w:hAnsi="黑体"/>
            <w:noProof/>
          </w:rPr>
          <w:t>2.3.1.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通道表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F0A3F" w:rsidRDefault="00E53337">
      <w:pPr>
        <w:pStyle w:val="30"/>
        <w:tabs>
          <w:tab w:val="left" w:pos="1680"/>
          <w:tab w:val="right" w:leader="dot" w:pos="8296"/>
        </w:tabs>
        <w:rPr>
          <w:rFonts w:asciiTheme="minorHAnsi" w:eastAsiaTheme="minorEastAsia" w:hAnsiTheme="minorHAnsi" w:cstheme="minorBidi"/>
          <w:noProof/>
        </w:rPr>
      </w:pPr>
      <w:hyperlink w:anchor="_Toc316307706" w:history="1">
        <w:r w:rsidR="00BF0A3F" w:rsidRPr="00467731">
          <w:rPr>
            <w:rStyle w:val="a7"/>
            <w:rFonts w:ascii="黑体" w:eastAsia="黑体" w:hAnsi="黑体"/>
            <w:noProof/>
          </w:rPr>
          <w:t>2.3.2.</w:t>
        </w:r>
        <w:r w:rsidR="00BF0A3F">
          <w:rPr>
            <w:rFonts w:asciiTheme="minorHAnsi" w:eastAsiaTheme="minorEastAsia" w:hAnsiTheme="minorHAnsi" w:cstheme="minorBidi"/>
            <w:noProof/>
          </w:rPr>
          <w:tab/>
        </w:r>
        <w:r w:rsidR="00BF0A3F" w:rsidRPr="00467731">
          <w:rPr>
            <w:rStyle w:val="a7"/>
            <w:rFonts w:ascii="黑体" w:eastAsia="黑体" w:hAnsi="黑体" w:hint="eastAsia"/>
            <w:noProof/>
          </w:rPr>
          <w:t>选色表</w:t>
        </w:r>
        <w:r w:rsidR="00BF0A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0A3F">
          <w:rPr>
            <w:noProof/>
            <w:webHidden/>
          </w:rPr>
          <w:instrText xml:space="preserve"> PAGEREF _Toc316307706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0A3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00281" w:rsidRPr="00B154EE" w:rsidRDefault="00E53337" w:rsidP="00DC408A">
      <w:pPr>
        <w:widowControl/>
        <w:jc w:val="center"/>
        <w:rPr>
          <w:rFonts w:ascii="黑体" w:eastAsia="黑体" w:hAnsi="黑体"/>
        </w:rPr>
      </w:pPr>
      <w:r w:rsidRPr="00B154EE">
        <w:rPr>
          <w:rFonts w:ascii="黑体" w:eastAsia="黑体" w:hAnsi="黑体"/>
        </w:rPr>
        <w:fldChar w:fldCharType="end"/>
      </w:r>
      <w:r w:rsidR="000B787A" w:rsidRPr="00B154EE">
        <w:rPr>
          <w:rFonts w:ascii="黑体" w:eastAsia="黑体" w:hAnsi="黑体"/>
        </w:rPr>
        <w:br w:type="page"/>
      </w:r>
    </w:p>
    <w:p w:rsidR="00017E00" w:rsidRPr="00B154EE" w:rsidRDefault="00017E00" w:rsidP="00B81087">
      <w:pPr>
        <w:pStyle w:val="1"/>
        <w:numPr>
          <w:ilvl w:val="0"/>
          <w:numId w:val="18"/>
        </w:numPr>
        <w:rPr>
          <w:rFonts w:ascii="黑体" w:eastAsia="黑体" w:hAnsi="黑体"/>
        </w:rPr>
      </w:pPr>
      <w:bookmarkStart w:id="0" w:name="_Toc316307688"/>
      <w:r w:rsidRPr="00B154EE">
        <w:rPr>
          <w:rFonts w:ascii="黑体" w:eastAsia="黑体" w:hAnsi="黑体" w:hint="eastAsia"/>
        </w:rPr>
        <w:lastRenderedPageBreak/>
        <w:t>产品</w:t>
      </w:r>
      <w:r w:rsidR="002460B6" w:rsidRPr="00B154EE">
        <w:rPr>
          <w:rFonts w:ascii="黑体" w:eastAsia="黑体" w:hAnsi="黑体" w:hint="eastAsia"/>
        </w:rPr>
        <w:t>说明</w:t>
      </w:r>
      <w:bookmarkEnd w:id="0"/>
    </w:p>
    <w:p w:rsidR="00EA5E5A" w:rsidRPr="00B154EE" w:rsidRDefault="00EB2F84" w:rsidP="00EA5E5A">
      <w:pPr>
        <w:pStyle w:val="2"/>
        <w:numPr>
          <w:ilvl w:val="1"/>
          <w:numId w:val="19"/>
        </w:numPr>
        <w:rPr>
          <w:rFonts w:ascii="黑体" w:eastAsia="黑体" w:hAnsi="黑体"/>
        </w:rPr>
      </w:pPr>
      <w:bookmarkStart w:id="1" w:name="_Toc316028647"/>
      <w:r w:rsidRPr="00B154EE">
        <w:rPr>
          <w:rFonts w:ascii="黑体" w:eastAsia="黑体" w:hAnsi="黑体" w:hint="eastAsia"/>
        </w:rPr>
        <w:t xml:space="preserve"> </w:t>
      </w:r>
      <w:bookmarkStart w:id="2" w:name="_Toc316307689"/>
      <w:r w:rsidR="00EA5E5A" w:rsidRPr="00B154EE">
        <w:rPr>
          <w:rFonts w:ascii="黑体" w:eastAsia="黑体" w:hAnsi="黑体" w:hint="eastAsia"/>
        </w:rPr>
        <w:t>多机同步</w:t>
      </w:r>
      <w:bookmarkEnd w:id="1"/>
      <w:bookmarkEnd w:id="2"/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当用控</w:t>
      </w:r>
      <w:proofErr w:type="gramStart"/>
      <w:r w:rsidRPr="00B154EE">
        <w:rPr>
          <w:rFonts w:ascii="黑体" w:eastAsia="黑体" w:hAnsi="黑体" w:hint="eastAsia"/>
        </w:rPr>
        <w:t>台控制</w:t>
      </w:r>
      <w:proofErr w:type="gramEnd"/>
      <w:r w:rsidRPr="00B154EE">
        <w:rPr>
          <w:rFonts w:ascii="黑体" w:eastAsia="黑体" w:hAnsi="黑体" w:hint="eastAsia"/>
        </w:rPr>
        <w:t>多台灯光并且使用频闪效果时，控台只是简单地发送通道数据，频闪效果的变换是由各灯自己实现的。由于各灯的晶振频率并不是绝对相等的，因此，如果不加控制任其运行，则长时间后会出现不同步的现象。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本软件提供了“多机同步”的功能。</w:t>
      </w:r>
      <w:r w:rsidRPr="00B154EE">
        <w:rPr>
          <w:rFonts w:ascii="黑体" w:eastAsia="黑体" w:hAnsi="黑体" w:hint="eastAsia"/>
          <w:b/>
        </w:rPr>
        <w:t>注意事项：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1、实际使用中，各灯开机时间往往有差别，这会导致一开始就可能不同步。此时请变换一下相应的控台推杆的值（比如从20改为0再改回20），即可达到同步。完成此步后，如果前几分钟是同步的，那么长时间运行后也应该是同步的。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2、当连接到控台时，同步控制功能会不断校正时间、统一步调，此时会造成屏幕轻微抖动。这只是视觉上的缺陷，并不影响功能。事实上，这个现象反而很有实用价值：</w:t>
      </w:r>
      <w:r w:rsidRPr="00B154EE">
        <w:rPr>
          <w:rFonts w:ascii="黑体" w:eastAsia="黑体" w:hAnsi="黑体" w:hint="eastAsia"/>
          <w:b/>
        </w:rPr>
        <w:t>我们可以根据屏幕是否抖动判断是否启用了“多机同步”以及该功能是否正在起作用。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3、软件是依赖于硬件的。如果您使用本软件却仍不能同步，首要原因可能是该灯的晶振频率偏差过大，其次可能是您所用的控台比较特殊。</w:t>
      </w:r>
    </w:p>
    <w:p w:rsidR="00EA5E5A" w:rsidRPr="00B154EE" w:rsidRDefault="00EA5E5A" w:rsidP="00EA5E5A">
      <w:pPr>
        <w:pStyle w:val="2"/>
        <w:numPr>
          <w:ilvl w:val="1"/>
          <w:numId w:val="19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 xml:space="preserve"> </w:t>
      </w:r>
      <w:bookmarkStart w:id="3" w:name="_Toc316028648"/>
      <w:bookmarkStart w:id="4" w:name="_Toc316307690"/>
      <w:r w:rsidRPr="00B154EE">
        <w:rPr>
          <w:rFonts w:ascii="黑体" w:eastAsia="黑体" w:hAnsi="黑体" w:hint="eastAsia"/>
        </w:rPr>
        <w:t>屏幕保护</w:t>
      </w:r>
      <w:bookmarkEnd w:id="3"/>
      <w:bookmarkEnd w:id="4"/>
    </w:p>
    <w:p w:rsidR="00EA5E5A" w:rsidRPr="00B154EE" w:rsidRDefault="00543ECA" w:rsidP="00543EC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功能菜单下</w:t>
      </w:r>
      <w:r w:rsidR="00EA5E5A" w:rsidRPr="00B154EE">
        <w:rPr>
          <w:rFonts w:ascii="黑体" w:eastAsia="黑体" w:hAnsi="黑体" w:hint="eastAsia"/>
        </w:rPr>
        <w:t>30秒内没有按键操作，则</w:t>
      </w:r>
      <w:proofErr w:type="gramStart"/>
      <w:r w:rsidR="00EA5E5A" w:rsidRPr="00B154EE">
        <w:rPr>
          <w:rFonts w:ascii="黑体" w:eastAsia="黑体" w:hAnsi="黑体" w:hint="eastAsia"/>
        </w:rPr>
        <w:t>进入屏保状态</w:t>
      </w:r>
      <w:proofErr w:type="gramEnd"/>
      <w:r w:rsidR="00EA5E5A" w:rsidRPr="00B154EE">
        <w:rPr>
          <w:rFonts w:ascii="黑体" w:eastAsia="黑体" w:hAnsi="黑体" w:hint="eastAsia"/>
        </w:rPr>
        <w:t>。</w:t>
      </w:r>
      <w:r w:rsidRPr="00B154EE">
        <w:rPr>
          <w:rFonts w:ascii="黑体" w:eastAsia="黑体" w:hAnsi="黑体" w:hint="eastAsia"/>
        </w:rPr>
        <w:t>（设置菜单</w:t>
      </w:r>
      <w:proofErr w:type="gramStart"/>
      <w:r w:rsidRPr="00B154EE">
        <w:rPr>
          <w:rFonts w:ascii="黑体" w:eastAsia="黑体" w:hAnsi="黑体" w:hint="eastAsia"/>
        </w:rPr>
        <w:t>无屏保状态</w:t>
      </w:r>
      <w:proofErr w:type="gramEnd"/>
      <w:r w:rsidRPr="00B154EE">
        <w:rPr>
          <w:rFonts w:ascii="黑体" w:eastAsia="黑体" w:hAnsi="黑体" w:hint="eastAsia"/>
        </w:rPr>
        <w:t>。）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当处于</w:t>
      </w:r>
      <w:proofErr w:type="gramStart"/>
      <w:r w:rsidRPr="00B154EE">
        <w:rPr>
          <w:rFonts w:ascii="黑体" w:eastAsia="黑体" w:hAnsi="黑体" w:hint="eastAsia"/>
        </w:rPr>
        <w:t>屏保状态</w:t>
      </w:r>
      <w:proofErr w:type="gramEnd"/>
      <w:r w:rsidRPr="00B154EE">
        <w:rPr>
          <w:rFonts w:ascii="黑体" w:eastAsia="黑体" w:hAnsi="黑体" w:hint="eastAsia"/>
        </w:rPr>
        <w:t>时，按下任意键然后松开，</w:t>
      </w:r>
      <w:proofErr w:type="gramStart"/>
      <w:r w:rsidRPr="00B154EE">
        <w:rPr>
          <w:rFonts w:ascii="黑体" w:eastAsia="黑体" w:hAnsi="黑体" w:hint="eastAsia"/>
        </w:rPr>
        <w:t>退出屏保状态</w:t>
      </w:r>
      <w:proofErr w:type="gramEnd"/>
      <w:r w:rsidRPr="00B154EE">
        <w:rPr>
          <w:rFonts w:ascii="黑体" w:eastAsia="黑体" w:hAnsi="黑体" w:hint="eastAsia"/>
        </w:rPr>
        <w:t>。</w:t>
      </w:r>
    </w:p>
    <w:p w:rsidR="00EA5E5A" w:rsidRPr="00B154EE" w:rsidRDefault="00EA5E5A" w:rsidP="00EA5E5A">
      <w:pPr>
        <w:pStyle w:val="2"/>
        <w:numPr>
          <w:ilvl w:val="1"/>
          <w:numId w:val="19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 xml:space="preserve"> </w:t>
      </w:r>
      <w:bookmarkStart w:id="5" w:name="_Toc316028649"/>
      <w:bookmarkStart w:id="6" w:name="_Toc316307691"/>
      <w:r w:rsidRPr="00B154EE">
        <w:rPr>
          <w:rFonts w:ascii="黑体" w:eastAsia="黑体" w:hAnsi="黑体" w:hint="eastAsia"/>
        </w:rPr>
        <w:t>信号提示</w:t>
      </w:r>
      <w:bookmarkEnd w:id="5"/>
      <w:bookmarkEnd w:id="6"/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在从</w:t>
      </w:r>
      <w:proofErr w:type="gramStart"/>
      <w:r w:rsidRPr="00B154EE">
        <w:rPr>
          <w:rFonts w:ascii="黑体" w:eastAsia="黑体" w:hAnsi="黑体" w:hint="eastAsia"/>
        </w:rPr>
        <w:t>机状态</w:t>
      </w:r>
      <w:proofErr w:type="gramEnd"/>
      <w:r w:rsidRPr="00B154EE">
        <w:rPr>
          <w:rFonts w:ascii="黑体" w:eastAsia="黑体" w:hAnsi="黑体" w:hint="eastAsia"/>
        </w:rPr>
        <w:t>下，如果没有接收到来</w:t>
      </w:r>
      <w:proofErr w:type="gramStart"/>
      <w:r w:rsidRPr="00B154EE">
        <w:rPr>
          <w:rFonts w:ascii="黑体" w:eastAsia="黑体" w:hAnsi="黑体" w:hint="eastAsia"/>
        </w:rPr>
        <w:t>自控台</w:t>
      </w:r>
      <w:proofErr w:type="gramEnd"/>
      <w:r w:rsidRPr="00B154EE">
        <w:rPr>
          <w:rFonts w:ascii="黑体" w:eastAsia="黑体" w:hAnsi="黑体" w:hint="eastAsia"/>
        </w:rPr>
        <w:t>或主机的控制信号，则屏幕以闪烁的方式显示。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注意：在屏幕闪烁时（即“线路连接不正确”时），即使</w:t>
      </w:r>
      <w:proofErr w:type="gramStart"/>
      <w:r w:rsidRPr="00B154EE">
        <w:rPr>
          <w:rFonts w:ascii="黑体" w:eastAsia="黑体" w:hAnsi="黑体" w:hint="eastAsia"/>
        </w:rPr>
        <w:t>达到屏保时间</w:t>
      </w:r>
      <w:proofErr w:type="gramEnd"/>
      <w:r w:rsidRPr="00B154EE">
        <w:rPr>
          <w:rFonts w:ascii="黑体" w:eastAsia="黑体" w:hAnsi="黑体" w:hint="eastAsia"/>
        </w:rPr>
        <w:t>，也不会</w:t>
      </w:r>
      <w:proofErr w:type="gramStart"/>
      <w:r w:rsidRPr="00B154EE">
        <w:rPr>
          <w:rFonts w:ascii="黑体" w:eastAsia="黑体" w:hAnsi="黑体" w:hint="eastAsia"/>
        </w:rPr>
        <w:t>进入屏保状态</w:t>
      </w:r>
      <w:proofErr w:type="gramEnd"/>
      <w:r w:rsidRPr="00B154EE">
        <w:rPr>
          <w:rFonts w:ascii="黑体" w:eastAsia="黑体" w:hAnsi="黑体" w:hint="eastAsia"/>
        </w:rPr>
        <w:t>。如果之前已经</w:t>
      </w:r>
      <w:proofErr w:type="gramStart"/>
      <w:r w:rsidRPr="00B154EE">
        <w:rPr>
          <w:rFonts w:ascii="黑体" w:eastAsia="黑体" w:hAnsi="黑体" w:hint="eastAsia"/>
        </w:rPr>
        <w:t>是屏保状态</w:t>
      </w:r>
      <w:proofErr w:type="gramEnd"/>
      <w:r w:rsidRPr="00B154EE">
        <w:rPr>
          <w:rFonts w:ascii="黑体" w:eastAsia="黑体" w:hAnsi="黑体" w:hint="eastAsia"/>
        </w:rPr>
        <w:t>，那么将自动</w:t>
      </w:r>
      <w:proofErr w:type="gramStart"/>
      <w:r w:rsidRPr="00B154EE">
        <w:rPr>
          <w:rFonts w:ascii="黑体" w:eastAsia="黑体" w:hAnsi="黑体" w:hint="eastAsia"/>
        </w:rPr>
        <w:t>退出屏保状态</w:t>
      </w:r>
      <w:proofErr w:type="gramEnd"/>
      <w:r w:rsidRPr="00B154EE">
        <w:rPr>
          <w:rFonts w:ascii="黑体" w:eastAsia="黑体" w:hAnsi="黑体" w:hint="eastAsia"/>
        </w:rPr>
        <w:t>。之所以要“闪烁时</w:t>
      </w:r>
      <w:proofErr w:type="gramStart"/>
      <w:r w:rsidRPr="00B154EE">
        <w:rPr>
          <w:rFonts w:ascii="黑体" w:eastAsia="黑体" w:hAnsi="黑体" w:hint="eastAsia"/>
        </w:rPr>
        <w:t>不</w:t>
      </w:r>
      <w:proofErr w:type="gramEnd"/>
      <w:r w:rsidRPr="00B154EE">
        <w:rPr>
          <w:rFonts w:ascii="黑体" w:eastAsia="黑体" w:hAnsi="黑体" w:hint="eastAsia"/>
        </w:rPr>
        <w:t>屏保”，目的是为了帮助我们快速地判断线路连接有无问题。</w:t>
      </w:r>
    </w:p>
    <w:p w:rsidR="00EA5E5A" w:rsidRPr="00B154EE" w:rsidRDefault="00EA5E5A" w:rsidP="00EA5E5A">
      <w:pPr>
        <w:pStyle w:val="2"/>
        <w:numPr>
          <w:ilvl w:val="1"/>
          <w:numId w:val="19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 xml:space="preserve"> </w:t>
      </w:r>
      <w:bookmarkStart w:id="7" w:name="_Toc316028650"/>
      <w:bookmarkStart w:id="8" w:name="_Toc316307692"/>
      <w:r w:rsidRPr="00B154EE">
        <w:rPr>
          <w:rFonts w:ascii="黑体" w:eastAsia="黑体" w:hAnsi="黑体" w:hint="eastAsia"/>
        </w:rPr>
        <w:t>控台延时</w:t>
      </w:r>
      <w:bookmarkEnd w:id="7"/>
      <w:bookmarkEnd w:id="8"/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对控台推杆的</w:t>
      </w:r>
      <w:proofErr w:type="gramStart"/>
      <w:r w:rsidRPr="00B154EE">
        <w:rPr>
          <w:rFonts w:ascii="黑体" w:eastAsia="黑体" w:hAnsi="黑体" w:hint="eastAsia"/>
        </w:rPr>
        <w:t>上推和下</w:t>
      </w:r>
      <w:proofErr w:type="gramEnd"/>
      <w:r w:rsidRPr="00B154EE">
        <w:rPr>
          <w:rFonts w:ascii="黑体" w:eastAsia="黑体" w:hAnsi="黑体" w:hint="eastAsia"/>
        </w:rPr>
        <w:t>拉并不会立即导致灯光骤然变亮或变暗，而是具有一个较柔和的渐变过程（大约1秒）。</w:t>
      </w:r>
    </w:p>
    <w:p w:rsidR="00EA5E5A" w:rsidRPr="00B154EE" w:rsidRDefault="00EA5E5A" w:rsidP="00EA5E5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特殊情况：下拉到0时不会延时，而是立即灭灯。</w:t>
      </w:r>
    </w:p>
    <w:p w:rsidR="00624C81" w:rsidRPr="00B154EE" w:rsidRDefault="00EB2F84" w:rsidP="00B81087">
      <w:pPr>
        <w:pStyle w:val="2"/>
        <w:numPr>
          <w:ilvl w:val="1"/>
          <w:numId w:val="19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 xml:space="preserve"> </w:t>
      </w:r>
      <w:bookmarkStart w:id="9" w:name="_Toc316307693"/>
      <w:r w:rsidR="00624C81" w:rsidRPr="00B154EE">
        <w:rPr>
          <w:rFonts w:ascii="黑体" w:eastAsia="黑体" w:hAnsi="黑体" w:hint="eastAsia"/>
        </w:rPr>
        <w:t>电流调节</w:t>
      </w:r>
      <w:bookmarkEnd w:id="9"/>
    </w:p>
    <w:p w:rsidR="00663909" w:rsidRPr="00B154EE" w:rsidRDefault="00663909" w:rsidP="00663909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本产品</w:t>
      </w:r>
      <w:r w:rsidR="00CC4212" w:rsidRPr="00B154EE">
        <w:rPr>
          <w:rFonts w:ascii="黑体" w:eastAsia="黑体" w:hAnsi="黑体" w:hint="eastAsia"/>
        </w:rPr>
        <w:t>既</w:t>
      </w:r>
      <w:r w:rsidRPr="00B154EE">
        <w:rPr>
          <w:rFonts w:ascii="黑体" w:eastAsia="黑体" w:hAnsi="黑体" w:hint="eastAsia"/>
        </w:rPr>
        <w:t>可通过</w:t>
      </w:r>
      <w:r w:rsidR="006B731E" w:rsidRPr="00B154EE">
        <w:rPr>
          <w:rFonts w:ascii="黑体" w:eastAsia="黑体" w:hAnsi="黑体" w:hint="eastAsia"/>
        </w:rPr>
        <w:t>硬件</w:t>
      </w:r>
      <w:r w:rsidR="0005559A" w:rsidRPr="00B154EE">
        <w:rPr>
          <w:rFonts w:ascii="黑体" w:eastAsia="黑体" w:hAnsi="黑体" w:hint="eastAsia"/>
        </w:rPr>
        <w:t>调节电流，亦可“通过软件调节</w:t>
      </w:r>
      <w:r w:rsidRPr="00B154EE">
        <w:rPr>
          <w:rFonts w:ascii="黑体" w:eastAsia="黑体" w:hAnsi="黑体" w:hint="eastAsia"/>
        </w:rPr>
        <w:t>电流”</w:t>
      </w:r>
      <w:r w:rsidR="00EA5E5A" w:rsidRPr="00B154EE">
        <w:rPr>
          <w:rFonts w:ascii="黑体" w:eastAsia="黑体" w:hAnsi="黑体" w:hint="eastAsia"/>
        </w:rPr>
        <w:t>(详见</w:t>
      </w:r>
      <w:proofErr w:type="gramStart"/>
      <w:r w:rsidR="00EA5E5A" w:rsidRPr="00B154EE">
        <w:rPr>
          <w:rFonts w:ascii="黑体" w:eastAsia="黑体" w:hAnsi="黑体"/>
        </w:rPr>
        <w:t>”</w:t>
      </w:r>
      <w:proofErr w:type="gramEnd"/>
      <w:r w:rsidR="00EA5E5A" w:rsidRPr="00B154EE">
        <w:rPr>
          <w:rFonts w:ascii="黑体" w:eastAsia="黑体" w:hAnsi="黑体" w:hint="eastAsia"/>
        </w:rPr>
        <w:t>偏色校正</w:t>
      </w:r>
      <w:proofErr w:type="gramStart"/>
      <w:r w:rsidR="00EA5E5A" w:rsidRPr="00B154EE">
        <w:rPr>
          <w:rFonts w:ascii="黑体" w:eastAsia="黑体" w:hAnsi="黑体"/>
        </w:rPr>
        <w:t>”</w:t>
      </w:r>
      <w:proofErr w:type="gramEnd"/>
      <w:r w:rsidR="00EA5E5A" w:rsidRPr="00B154EE">
        <w:rPr>
          <w:rFonts w:ascii="黑体" w:eastAsia="黑体" w:hAnsi="黑体" w:hint="eastAsia"/>
        </w:rPr>
        <w:t>和</w:t>
      </w:r>
      <w:proofErr w:type="gramStart"/>
      <w:r w:rsidR="00EA5E5A" w:rsidRPr="00B154EE">
        <w:rPr>
          <w:rFonts w:ascii="黑体" w:eastAsia="黑体" w:hAnsi="黑体"/>
        </w:rPr>
        <w:t>”</w:t>
      </w:r>
      <w:proofErr w:type="gramEnd"/>
      <w:r w:rsidR="00EA5E5A" w:rsidRPr="00B154EE">
        <w:rPr>
          <w:rFonts w:ascii="黑体" w:eastAsia="黑体" w:hAnsi="黑体" w:hint="eastAsia"/>
        </w:rPr>
        <w:t>功率选择</w:t>
      </w:r>
      <w:proofErr w:type="gramStart"/>
      <w:r w:rsidR="00EA5E5A" w:rsidRPr="00B154EE">
        <w:rPr>
          <w:rFonts w:ascii="黑体" w:eastAsia="黑体" w:hAnsi="黑体"/>
        </w:rPr>
        <w:t>”</w:t>
      </w:r>
      <w:proofErr w:type="gramEnd"/>
      <w:r w:rsidR="00EA5E5A" w:rsidRPr="00B154EE">
        <w:rPr>
          <w:rFonts w:ascii="黑体" w:eastAsia="黑体" w:hAnsi="黑体" w:hint="eastAsia"/>
        </w:rPr>
        <w:t>)</w:t>
      </w:r>
      <w:r w:rsidRPr="00B154EE">
        <w:rPr>
          <w:rFonts w:ascii="黑体" w:eastAsia="黑体" w:hAnsi="黑体" w:hint="eastAsia"/>
        </w:rPr>
        <w:t>。</w:t>
      </w:r>
      <w:r w:rsidR="001A4B64" w:rsidRPr="00B154EE">
        <w:rPr>
          <w:rFonts w:ascii="黑体" w:eastAsia="黑体" w:hAnsi="黑体" w:hint="eastAsia"/>
        </w:rPr>
        <w:t>两者结合</w:t>
      </w:r>
      <w:r w:rsidR="002B5B01" w:rsidRPr="00B154EE">
        <w:rPr>
          <w:rFonts w:ascii="黑体" w:eastAsia="黑体" w:hAnsi="黑体" w:hint="eastAsia"/>
        </w:rPr>
        <w:t>使用</w:t>
      </w:r>
      <w:r w:rsidR="001A4B64" w:rsidRPr="00B154EE">
        <w:rPr>
          <w:rFonts w:ascii="黑体" w:eastAsia="黑体" w:hAnsi="黑体" w:hint="eastAsia"/>
        </w:rPr>
        <w:t>，可以让</w:t>
      </w:r>
      <w:r w:rsidR="00B9148F" w:rsidRPr="00B154EE">
        <w:rPr>
          <w:rFonts w:ascii="黑体" w:eastAsia="黑体" w:hAnsi="黑体" w:hint="eastAsia"/>
        </w:rPr>
        <w:t>您</w:t>
      </w:r>
      <w:r w:rsidR="001A4B64" w:rsidRPr="00B154EE">
        <w:rPr>
          <w:rFonts w:ascii="黑体" w:eastAsia="黑体" w:hAnsi="黑体" w:hint="eastAsia"/>
        </w:rPr>
        <w:t>更加灵活、方便地控制灯光亮度。</w:t>
      </w:r>
    </w:p>
    <w:p w:rsidR="00244CFA" w:rsidRPr="00B154EE" w:rsidRDefault="005C7FCA" w:rsidP="00B81087">
      <w:pPr>
        <w:pStyle w:val="1"/>
        <w:numPr>
          <w:ilvl w:val="0"/>
          <w:numId w:val="18"/>
        </w:numPr>
        <w:rPr>
          <w:rFonts w:ascii="黑体" w:eastAsia="黑体" w:hAnsi="黑体"/>
        </w:rPr>
      </w:pPr>
      <w:bookmarkStart w:id="10" w:name="_Toc316307694"/>
      <w:r w:rsidRPr="00B154EE">
        <w:rPr>
          <w:rFonts w:ascii="黑体" w:eastAsia="黑体" w:hAnsi="黑体" w:hint="eastAsia"/>
        </w:rPr>
        <w:lastRenderedPageBreak/>
        <w:t>操作方法</w:t>
      </w:r>
      <w:bookmarkEnd w:id="10"/>
    </w:p>
    <w:p w:rsidR="005C7FCA" w:rsidRPr="00B154EE" w:rsidRDefault="005C7FCA" w:rsidP="000E5080">
      <w:pPr>
        <w:pStyle w:val="2"/>
        <w:numPr>
          <w:ilvl w:val="1"/>
          <w:numId w:val="18"/>
        </w:numPr>
        <w:rPr>
          <w:rFonts w:ascii="黑体" w:eastAsia="黑体" w:hAnsi="黑体"/>
        </w:rPr>
      </w:pPr>
      <w:bookmarkStart w:id="11" w:name="_Toc316307695"/>
      <w:r w:rsidRPr="00B154EE">
        <w:rPr>
          <w:rFonts w:ascii="黑体" w:eastAsia="黑体" w:hAnsi="黑体" w:hint="eastAsia"/>
        </w:rPr>
        <w:t>按键操作</w:t>
      </w:r>
      <w:bookmarkEnd w:id="11"/>
    </w:p>
    <w:p w:rsidR="00DB4911" w:rsidRPr="00B154EE" w:rsidRDefault="00E53337" w:rsidP="006141D8">
      <w:pPr>
        <w:rPr>
          <w:rFonts w:ascii="黑体" w:eastAsia="黑体" w:hAnsi="黑体"/>
        </w:rPr>
      </w:pPr>
      <w:r>
        <w:rPr>
          <w:rFonts w:ascii="黑体" w:eastAsia="黑体" w:hAnsi="黑体"/>
          <w:noProof/>
        </w:rPr>
        <w:pict>
          <v:group id="_x0000_s1151" style="position:absolute;left:0;text-align:left;margin-left:2.2pt;margin-top:2.05pt;width:177.8pt;height:113.25pt;z-index:251660288" coordorigin="1844,4410" coordsize="3556,2265">
            <v:group id="_x0000_s1150" style="position:absolute;left:1844;top:4410;width:3556;height:2265" coordorigin="1844,4410" coordsize="3556,2265">
              <v:rect id="_x0000_s1102" style="position:absolute;left:1844;top:4410;width:3556;height:2265;mso-position-vertical-relative:line;mso-width-relative:margin;mso-height-relative:margin" o:regroupid="2" strokeweight="1pt">
                <v:textbox inset=",0,,0"/>
              </v:rect>
              <v:rect id="_x0000_s1088" style="position:absolute;left:2314;top:4710;width:2606;height:732;mso-position-vertical-relative:line;mso-width-relative:margin;mso-height-relative:margin" o:regroupid="2" strokeweight="1pt">
                <v:textbox inset=",0,,0"/>
              </v:rect>
              <v:oval id="_x0000_s1089" style="position:absolute;left:2389;top:5754;width:340;height:338;mso-position-vertical-relative:line;mso-width-relative:margin;mso-height-relative:margin" o:regroupid="2" strokeweight="1pt">
                <o:lock v:ext="edit" aspectratio="t"/>
                <v:textbox inset=",0,,0"/>
              </v:oval>
              <v:oval id="_x0000_s1145" style="position:absolute;left:309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7" style="position:absolute;left:380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9" style="position:absolute;left:4519;top:5754;width:340;height:338;mso-position-vertical-relative:line;mso-width-relative:margin;mso-height-relative:margin" strokeweight="1pt">
                <o:lock v:ext="edit" aspectratio="t"/>
                <v:textbox inset=",0,,0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2292;top:6159;width:3014;height:327;mso-height-percent:200;mso-height-percent:200;mso-width-relative:margin;mso-height-relative:margin" o:regroupid="2" strokecolor="white">
              <v:textbox style="mso-fit-shape-to-text:t" inset="0,0,0,0">
                <w:txbxContent>
                  <w:p w:rsidR="00D83541" w:rsidRDefault="00D83541">
                    <w:r>
                      <w:rPr>
                        <w:rFonts w:hint="eastAsia"/>
                      </w:rPr>
                      <w:t xml:space="preserve">MENU   UP   </w:t>
                    </w:r>
                    <w:proofErr w:type="gramStart"/>
                    <w:r>
                      <w:rPr>
                        <w:rFonts w:hint="eastAsia"/>
                      </w:rPr>
                      <w:t>DOWN  ENTER</w:t>
                    </w:r>
                    <w:proofErr w:type="gramEnd"/>
                  </w:p>
                </w:txbxContent>
              </v:textbox>
            </v:shape>
          </v:group>
        </w:pict>
      </w: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DB4911" w:rsidRPr="00B154EE" w:rsidRDefault="00DB4911" w:rsidP="006141D8">
      <w:pPr>
        <w:rPr>
          <w:rFonts w:ascii="黑体" w:eastAsia="黑体" w:hAnsi="黑体"/>
        </w:rPr>
      </w:pPr>
    </w:p>
    <w:p w:rsidR="00966B0A" w:rsidRPr="00B154EE" w:rsidRDefault="00966B0A" w:rsidP="009D1EC3">
      <w:pPr>
        <w:numPr>
          <w:ilvl w:val="0"/>
          <w:numId w:val="15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基本用法</w:t>
      </w:r>
    </w:p>
    <w:p w:rsidR="005C7FCA" w:rsidRPr="00B154EE" w:rsidRDefault="00275D08" w:rsidP="00E27F94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MENU</w:t>
      </w:r>
      <w:r w:rsidR="00966B0A" w:rsidRPr="00B154EE">
        <w:rPr>
          <w:rFonts w:ascii="黑体" w:eastAsia="黑体" w:hAnsi="黑体" w:hint="eastAsia"/>
        </w:rPr>
        <w:tab/>
        <w:t>主菜单切换</w:t>
      </w:r>
      <w:r w:rsidR="001F5931" w:rsidRPr="00B154EE">
        <w:rPr>
          <w:rFonts w:ascii="黑体" w:eastAsia="黑体" w:hAnsi="黑体" w:hint="eastAsia"/>
        </w:rPr>
        <w:t>/退出子菜单</w:t>
      </w:r>
    </w:p>
    <w:p w:rsidR="005C7FCA" w:rsidRPr="00B154EE" w:rsidRDefault="00275D08" w:rsidP="00E27F94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UP</w:t>
      </w:r>
      <w:r w:rsidR="00966B0A" w:rsidRPr="00B154EE">
        <w:rPr>
          <w:rFonts w:ascii="黑体" w:eastAsia="黑体" w:hAnsi="黑体" w:hint="eastAsia"/>
        </w:rPr>
        <w:tab/>
      </w:r>
      <w:r w:rsidR="00966B0A" w:rsidRPr="00B154EE">
        <w:rPr>
          <w:rFonts w:ascii="黑体" w:eastAsia="黑体" w:hAnsi="黑体" w:hint="eastAsia"/>
        </w:rPr>
        <w:tab/>
      </w:r>
      <w:r w:rsidR="005C7FCA" w:rsidRPr="00B154EE">
        <w:rPr>
          <w:rFonts w:ascii="黑体" w:eastAsia="黑体" w:hAnsi="黑体" w:hint="eastAsia"/>
        </w:rPr>
        <w:t>参数调节</w:t>
      </w:r>
    </w:p>
    <w:p w:rsidR="005C7FCA" w:rsidRPr="00B154EE" w:rsidRDefault="00275D08" w:rsidP="00E27F94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DOWN</w:t>
      </w:r>
      <w:r w:rsidR="00966B0A" w:rsidRPr="00B154EE">
        <w:rPr>
          <w:rFonts w:ascii="黑体" w:eastAsia="黑体" w:hAnsi="黑体" w:hint="eastAsia"/>
        </w:rPr>
        <w:tab/>
      </w:r>
      <w:r w:rsidR="005C7FCA" w:rsidRPr="00B154EE">
        <w:rPr>
          <w:rFonts w:ascii="黑体" w:eastAsia="黑体" w:hAnsi="黑体" w:hint="eastAsia"/>
        </w:rPr>
        <w:t>参数调节</w:t>
      </w:r>
    </w:p>
    <w:p w:rsidR="006141D8" w:rsidRPr="00B154EE" w:rsidRDefault="00275D08" w:rsidP="00E27F94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ENTER</w:t>
      </w:r>
      <w:r w:rsidR="00966B0A" w:rsidRPr="00B154EE">
        <w:rPr>
          <w:rFonts w:ascii="黑体" w:eastAsia="黑体" w:hAnsi="黑体" w:hint="eastAsia"/>
        </w:rPr>
        <w:tab/>
      </w:r>
      <w:r w:rsidR="005C7FCA" w:rsidRPr="00B154EE">
        <w:rPr>
          <w:rFonts w:ascii="黑体" w:eastAsia="黑体" w:hAnsi="黑体" w:hint="eastAsia"/>
        </w:rPr>
        <w:t>确定</w:t>
      </w:r>
      <w:r w:rsidR="00966B0A" w:rsidRPr="00B154EE">
        <w:rPr>
          <w:rFonts w:ascii="黑体" w:eastAsia="黑体" w:hAnsi="黑体" w:hint="eastAsia"/>
        </w:rPr>
        <w:t>/保存/进入子菜单</w:t>
      </w:r>
    </w:p>
    <w:p w:rsidR="002D1212" w:rsidRPr="00B154EE" w:rsidRDefault="002D1212" w:rsidP="002D1212">
      <w:pPr>
        <w:rPr>
          <w:rFonts w:ascii="黑体" w:eastAsia="黑体" w:hAnsi="黑体"/>
        </w:rPr>
      </w:pPr>
    </w:p>
    <w:p w:rsidR="003D250A" w:rsidRPr="00B154EE" w:rsidRDefault="005E5B9E" w:rsidP="009D1EC3">
      <w:pPr>
        <w:numPr>
          <w:ilvl w:val="0"/>
          <w:numId w:val="15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组合键</w:t>
      </w:r>
    </w:p>
    <w:p w:rsidR="003D250A" w:rsidRPr="00B154EE" w:rsidRDefault="003D250A" w:rsidP="003D250A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由</w:t>
      </w:r>
      <w:r w:rsidR="005E5B9E" w:rsidRPr="00B154EE">
        <w:rPr>
          <w:rFonts w:ascii="黑体" w:eastAsia="黑体" w:hAnsi="黑体" w:hint="eastAsia"/>
        </w:rPr>
        <w:t>两个或两个以上的键</w:t>
      </w:r>
      <w:r w:rsidRPr="00B154EE">
        <w:rPr>
          <w:rFonts w:ascii="黑体" w:eastAsia="黑体" w:hAnsi="黑体" w:hint="eastAsia"/>
        </w:rPr>
        <w:t>组合而成</w:t>
      </w:r>
      <w:r w:rsidR="005E5B9E" w:rsidRPr="00B154EE">
        <w:rPr>
          <w:rFonts w:ascii="黑体" w:eastAsia="黑体" w:hAnsi="黑体" w:hint="eastAsia"/>
        </w:rPr>
        <w:t>。比如“组合键‘UP+DOWN’”表示同时按下UP键和DOWN键。</w:t>
      </w:r>
    </w:p>
    <w:p w:rsidR="005E5B9E" w:rsidRPr="00B154EE" w:rsidRDefault="005E5B9E" w:rsidP="003D250A">
      <w:pPr>
        <w:ind w:left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组合键“UP+DOWN”既不同</w:t>
      </w:r>
      <w:r w:rsidR="00FE303C" w:rsidRPr="00B154EE">
        <w:rPr>
          <w:rFonts w:ascii="黑体" w:eastAsia="黑体" w:hAnsi="黑体" w:hint="eastAsia"/>
        </w:rPr>
        <w:t>于</w:t>
      </w:r>
      <w:r w:rsidRPr="00B154EE">
        <w:rPr>
          <w:rFonts w:ascii="黑体" w:eastAsia="黑体" w:hAnsi="黑体" w:hint="eastAsia"/>
        </w:rPr>
        <w:t>“UP”，也不同</w:t>
      </w:r>
      <w:r w:rsidR="00FE303C" w:rsidRPr="00B154EE">
        <w:rPr>
          <w:rFonts w:ascii="黑体" w:eastAsia="黑体" w:hAnsi="黑体" w:hint="eastAsia"/>
        </w:rPr>
        <w:t>于</w:t>
      </w:r>
      <w:r w:rsidRPr="00B154EE">
        <w:rPr>
          <w:rFonts w:ascii="黑体" w:eastAsia="黑体" w:hAnsi="黑体" w:hint="eastAsia"/>
        </w:rPr>
        <w:t>“DOWN”，而有着它自己</w:t>
      </w:r>
      <w:r w:rsidR="003D250A" w:rsidRPr="00B154EE">
        <w:rPr>
          <w:rFonts w:ascii="黑体" w:eastAsia="黑体" w:hAnsi="黑体" w:hint="eastAsia"/>
        </w:rPr>
        <w:t>专</w:t>
      </w:r>
      <w:r w:rsidR="00A70D9C" w:rsidRPr="00B154EE">
        <w:rPr>
          <w:rFonts w:ascii="黑体" w:eastAsia="黑体" w:hAnsi="黑体" w:hint="eastAsia"/>
        </w:rPr>
        <w:t>属</w:t>
      </w:r>
      <w:r w:rsidRPr="00B154EE">
        <w:rPr>
          <w:rFonts w:ascii="黑体" w:eastAsia="黑体" w:hAnsi="黑体" w:hint="eastAsia"/>
        </w:rPr>
        <w:t>的键值。</w:t>
      </w:r>
    </w:p>
    <w:p w:rsidR="00CE5704" w:rsidRPr="00B154EE" w:rsidRDefault="00CE5704" w:rsidP="00CE5704">
      <w:pPr>
        <w:rPr>
          <w:rFonts w:ascii="黑体" w:eastAsia="黑体" w:hAnsi="黑体"/>
        </w:rPr>
      </w:pPr>
    </w:p>
    <w:p w:rsidR="00CE5704" w:rsidRPr="00B154EE" w:rsidRDefault="00CE5704" w:rsidP="00CE5704">
      <w:pPr>
        <w:numPr>
          <w:ilvl w:val="0"/>
          <w:numId w:val="15"/>
        </w:num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长按</w:t>
      </w:r>
    </w:p>
    <w:p w:rsidR="006141D8" w:rsidRPr="00B154EE" w:rsidRDefault="00CE5704" w:rsidP="00B116F4">
      <w:pPr>
        <w:ind w:firstLine="420"/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按下键帽后保持一定时间不松开。</w:t>
      </w:r>
      <w:r w:rsidR="006141D8" w:rsidRPr="00B154EE">
        <w:rPr>
          <w:rFonts w:ascii="黑体" w:eastAsia="黑体" w:hAnsi="黑体"/>
        </w:rPr>
        <w:br w:type="page"/>
      </w:r>
    </w:p>
    <w:p w:rsidR="007D28BF" w:rsidRPr="00B154EE" w:rsidRDefault="00837D51" w:rsidP="000E5080">
      <w:pPr>
        <w:pStyle w:val="2"/>
        <w:numPr>
          <w:ilvl w:val="1"/>
          <w:numId w:val="18"/>
        </w:numPr>
        <w:rPr>
          <w:rFonts w:ascii="黑体" w:eastAsia="黑体" w:hAnsi="黑体"/>
        </w:rPr>
      </w:pPr>
      <w:bookmarkStart w:id="12" w:name="_Toc316307696"/>
      <w:r w:rsidRPr="00B154EE">
        <w:rPr>
          <w:rFonts w:ascii="黑体" w:eastAsia="黑体" w:hAnsi="黑体" w:hint="eastAsia"/>
        </w:rPr>
        <w:lastRenderedPageBreak/>
        <w:t>菜单</w:t>
      </w:r>
      <w:r w:rsidR="00F83070" w:rsidRPr="00B154EE">
        <w:rPr>
          <w:rFonts w:ascii="黑体" w:eastAsia="黑体" w:hAnsi="黑体" w:hint="eastAsia"/>
        </w:rPr>
        <w:t>说明</w:t>
      </w:r>
      <w:bookmarkEnd w:id="12"/>
    </w:p>
    <w:p w:rsidR="000D539E" w:rsidRPr="00B154EE" w:rsidRDefault="000D539E" w:rsidP="0082420A">
      <w:pPr>
        <w:pStyle w:val="3"/>
        <w:numPr>
          <w:ilvl w:val="2"/>
          <w:numId w:val="18"/>
        </w:numPr>
        <w:rPr>
          <w:rFonts w:ascii="黑体" w:eastAsia="黑体" w:hAnsi="黑体"/>
        </w:rPr>
      </w:pPr>
      <w:bookmarkStart w:id="13" w:name="_Toc316307697"/>
      <w:r w:rsidRPr="00B154EE">
        <w:rPr>
          <w:rFonts w:ascii="黑体" w:eastAsia="黑体" w:hAnsi="黑体" w:hint="eastAsia"/>
        </w:rPr>
        <w:t>功能菜单</w:t>
      </w:r>
      <w:bookmarkEnd w:id="13"/>
    </w:p>
    <w:p w:rsidR="000B3205" w:rsidRPr="00B154EE" w:rsidRDefault="00003245" w:rsidP="000B3205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按</w:t>
      </w:r>
      <w:r w:rsidR="000B3205" w:rsidRPr="00B154EE">
        <w:rPr>
          <w:rFonts w:ascii="黑体" w:eastAsia="黑体" w:hAnsi="黑体" w:hint="eastAsia"/>
        </w:rPr>
        <w:t>MENU键轮流切换</w:t>
      </w:r>
      <w:r w:rsidR="00243720" w:rsidRPr="00B154EE">
        <w:rPr>
          <w:rFonts w:ascii="黑体" w:eastAsia="黑体" w:hAnsi="黑体" w:hint="eastAsia"/>
        </w:rPr>
        <w:t>菜单项</w:t>
      </w:r>
      <w:r w:rsidR="000B3205" w:rsidRPr="00B154EE">
        <w:rPr>
          <w:rFonts w:ascii="黑体" w:eastAsia="黑体" w:hAnsi="黑体" w:hint="eastAsia"/>
        </w:rPr>
        <w:t>。</w:t>
      </w:r>
    </w:p>
    <w:p w:rsidR="00D357C2" w:rsidRPr="00B154EE" w:rsidRDefault="00D357C2" w:rsidP="000B3205">
      <w:pPr>
        <w:rPr>
          <w:rFonts w:ascii="黑体" w:eastAsia="黑体" w:hAnsi="黑体"/>
        </w:rPr>
      </w:pPr>
    </w:p>
    <w:tbl>
      <w:tblPr>
        <w:tblStyle w:val="a9"/>
        <w:tblW w:w="8613" w:type="dxa"/>
        <w:tblLook w:val="04A0"/>
      </w:tblPr>
      <w:tblGrid>
        <w:gridCol w:w="1536"/>
        <w:gridCol w:w="2501"/>
        <w:gridCol w:w="3017"/>
        <w:gridCol w:w="1559"/>
      </w:tblGrid>
      <w:tr w:rsidR="000B3205" w:rsidRPr="00B154EE" w:rsidTr="00ED1DB5">
        <w:tc>
          <w:tcPr>
            <w:tcW w:w="1536" w:type="dxa"/>
            <w:shd w:val="clear" w:color="auto" w:fill="BFBFBF" w:themeFill="background1" w:themeFillShade="BF"/>
          </w:tcPr>
          <w:p w:rsidR="000B3205" w:rsidRPr="00B154EE" w:rsidRDefault="000B3205" w:rsidP="000B320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LED显示</w:t>
            </w:r>
          </w:p>
        </w:tc>
        <w:tc>
          <w:tcPr>
            <w:tcW w:w="2501" w:type="dxa"/>
            <w:shd w:val="clear" w:color="auto" w:fill="BFBFBF" w:themeFill="background1" w:themeFillShade="BF"/>
          </w:tcPr>
          <w:p w:rsidR="000B3205" w:rsidRPr="00B154EE" w:rsidRDefault="000B3205" w:rsidP="000B320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英文单词/功能说明</w:t>
            </w:r>
          </w:p>
        </w:tc>
        <w:tc>
          <w:tcPr>
            <w:tcW w:w="3017" w:type="dxa"/>
            <w:shd w:val="clear" w:color="auto" w:fill="BFBFBF" w:themeFill="background1" w:themeFillShade="BF"/>
          </w:tcPr>
          <w:p w:rsidR="000B3205" w:rsidRPr="00B154EE" w:rsidRDefault="000B3205" w:rsidP="000B320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按键操作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B3205" w:rsidRPr="00B154EE" w:rsidRDefault="00B47612" w:rsidP="00B47612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补充说明</w:t>
            </w:r>
          </w:p>
        </w:tc>
      </w:tr>
      <w:tr w:rsidR="000B3205" w:rsidRPr="00B154EE" w:rsidTr="0021632E">
        <w:tc>
          <w:tcPr>
            <w:tcW w:w="1536" w:type="dxa"/>
            <w:vMerge w:val="restart"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3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A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dvanced D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MX</w:t>
            </w:r>
          </w:p>
        </w:tc>
        <w:tc>
          <w:tcPr>
            <w:tcW w:w="3017" w:type="dxa"/>
            <w:vMerge w:val="restart"/>
          </w:tcPr>
          <w:p w:rsidR="000B3205" w:rsidRPr="00B154EE" w:rsidRDefault="000B3205" w:rsidP="000B3205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UP/DOWN键选择地址码</w:t>
            </w:r>
            <w:r w:rsidR="0021632E" w:rsidRPr="00B154EE">
              <w:rPr>
                <w:rFonts w:ascii="黑体" w:eastAsia="黑体" w:hAnsi="黑体" w:hint="eastAsia"/>
              </w:rPr>
              <w:t>(</w:t>
            </w:r>
            <w:r w:rsidRPr="00B154EE">
              <w:rPr>
                <w:rFonts w:ascii="黑体" w:eastAsia="黑体" w:hAnsi="黑体" w:hint="eastAsia"/>
              </w:rPr>
              <w:t>1~512</w:t>
            </w:r>
            <w:r w:rsidR="0021632E" w:rsidRPr="00B154EE">
              <w:rPr>
                <w:rFonts w:ascii="黑体" w:eastAsia="黑体" w:hAnsi="黑体" w:hint="eastAsia"/>
              </w:rPr>
              <w:t>)</w:t>
            </w:r>
          </w:p>
          <w:p w:rsidR="000B3205" w:rsidRPr="00B154EE" w:rsidRDefault="000B3205" w:rsidP="000B3205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ENTER键保存地址码</w:t>
            </w:r>
          </w:p>
        </w:tc>
        <w:tc>
          <w:tcPr>
            <w:tcW w:w="1559" w:type="dxa"/>
            <w:vMerge w:val="restart"/>
          </w:tcPr>
          <w:p w:rsidR="000B3205" w:rsidRPr="00B154EE" w:rsidRDefault="0021632E" w:rsidP="0082447E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见</w:t>
            </w:r>
            <w:r w:rsidR="0082447E" w:rsidRPr="00B154EE">
              <w:rPr>
                <w:rFonts w:ascii="黑体" w:eastAsia="黑体" w:hAnsi="黑体" w:hint="eastAsia"/>
                <w:szCs w:val="21"/>
              </w:rPr>
              <w:t>“通道表”</w:t>
            </w:r>
          </w:p>
        </w:tc>
      </w:tr>
      <w:tr w:rsidR="000B3205" w:rsidRPr="00B154EE" w:rsidTr="0021632E">
        <w:tc>
          <w:tcPr>
            <w:tcW w:w="1536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高级DMX控</w:t>
            </w:r>
            <w:proofErr w:type="gramStart"/>
            <w:r w:rsidRPr="00B154EE">
              <w:rPr>
                <w:rFonts w:ascii="黑体" w:eastAsia="黑体" w:hAnsi="黑体" w:hint="eastAsia"/>
              </w:rPr>
              <w:t>台状态</w:t>
            </w:r>
            <w:proofErr w:type="gramEnd"/>
          </w:p>
        </w:tc>
        <w:tc>
          <w:tcPr>
            <w:tcW w:w="3017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0B3205" w:rsidRPr="00B154EE" w:rsidTr="0021632E">
        <w:tc>
          <w:tcPr>
            <w:tcW w:w="1536" w:type="dxa"/>
            <w:vMerge w:val="restart"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3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  <w:proofErr w:type="spellStart"/>
            <w:r w:rsidRPr="00B154EE">
              <w:rPr>
                <w:rFonts w:ascii="黑体" w:eastAsia="黑体" w:hAnsi="黑体" w:hint="eastAsia"/>
                <w:b/>
                <w:szCs w:val="21"/>
              </w:rPr>
              <w:t>d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MX</w:t>
            </w:r>
            <w:proofErr w:type="spellEnd"/>
          </w:p>
        </w:tc>
        <w:tc>
          <w:tcPr>
            <w:tcW w:w="3017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0B3205" w:rsidRPr="00B154EE" w:rsidTr="0021632E">
        <w:tc>
          <w:tcPr>
            <w:tcW w:w="1536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普通DMX控</w:t>
            </w:r>
            <w:proofErr w:type="gramStart"/>
            <w:r w:rsidRPr="00B154EE">
              <w:rPr>
                <w:rFonts w:ascii="黑体" w:eastAsia="黑体" w:hAnsi="黑体" w:hint="eastAsia"/>
              </w:rPr>
              <w:t>台状态</w:t>
            </w:r>
            <w:proofErr w:type="gramEnd"/>
          </w:p>
        </w:tc>
        <w:tc>
          <w:tcPr>
            <w:tcW w:w="3017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0B3205" w:rsidRPr="00B154EE" w:rsidRDefault="000B3205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3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proofErr w:type="spellStart"/>
            <w:r w:rsidRPr="00B154EE">
              <w:rPr>
                <w:rFonts w:ascii="黑体" w:eastAsia="黑体" w:hAnsi="黑体" w:hint="eastAsia"/>
                <w:b/>
                <w:szCs w:val="21"/>
              </w:rPr>
              <w:t>SLAv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e</w:t>
            </w:r>
            <w:proofErr w:type="spellEnd"/>
          </w:p>
        </w:tc>
        <w:tc>
          <w:tcPr>
            <w:tcW w:w="3017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相当于“d001”</w:t>
            </w:r>
          </w:p>
        </w:tc>
        <w:tc>
          <w:tcPr>
            <w:tcW w:w="3017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7E2D01" w:rsidRPr="00B154EE" w:rsidTr="001B65DB">
        <w:tc>
          <w:tcPr>
            <w:tcW w:w="1536" w:type="dxa"/>
          </w:tcPr>
          <w:p w:rsidR="007E2D01" w:rsidRPr="00B154EE" w:rsidRDefault="007E2D01" w:rsidP="00D83541">
            <w:pPr>
              <w:rPr>
                <w:rFonts w:ascii="黑体" w:eastAsia="黑体" w:hAnsi="黑体"/>
                <w:noProof/>
                <w:szCs w:val="21"/>
              </w:rPr>
            </w:pPr>
          </w:p>
        </w:tc>
        <w:tc>
          <w:tcPr>
            <w:tcW w:w="7077" w:type="dxa"/>
            <w:gridSpan w:val="3"/>
          </w:tcPr>
          <w:p w:rsidR="007E2D01" w:rsidRPr="00B154EE" w:rsidRDefault="007E2D01" w:rsidP="007E2D01">
            <w:pPr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以上为从机状态</w:t>
            </w:r>
            <w:r w:rsidR="005A0889" w:rsidRPr="00B154EE">
              <w:rPr>
                <w:rFonts w:ascii="黑体" w:eastAsia="黑体" w:hAnsi="黑体" w:hint="eastAsia"/>
                <w:b/>
              </w:rPr>
              <w:t>，注意事项</w:t>
            </w:r>
            <w:r w:rsidRPr="00B154EE">
              <w:rPr>
                <w:rFonts w:ascii="黑体" w:eastAsia="黑体" w:hAnsi="黑体" w:hint="eastAsia"/>
                <w:b/>
              </w:rPr>
              <w:t>：</w:t>
            </w:r>
          </w:p>
          <w:p w:rsidR="007E2D01" w:rsidRPr="00B154EE" w:rsidRDefault="007E2D01" w:rsidP="007E2D01">
            <w:pPr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1、</w:t>
            </w:r>
            <w:proofErr w:type="gramStart"/>
            <w:r w:rsidRPr="00B154EE">
              <w:rPr>
                <w:rFonts w:ascii="黑体" w:eastAsia="黑体" w:hAnsi="黑体" w:hint="eastAsia"/>
                <w:b/>
              </w:rPr>
              <w:t>请确保</w:t>
            </w:r>
            <w:proofErr w:type="gramEnd"/>
            <w:r w:rsidRPr="00B154EE">
              <w:rPr>
                <w:rFonts w:ascii="黑体" w:eastAsia="黑体" w:hAnsi="黑体" w:hint="eastAsia"/>
                <w:b/>
              </w:rPr>
              <w:t>只有一个信号源（</w:t>
            </w:r>
            <w:r w:rsidR="00FC6169" w:rsidRPr="00B154EE">
              <w:rPr>
                <w:rFonts w:ascii="黑体" w:eastAsia="黑体" w:hAnsi="黑体" w:hint="eastAsia"/>
                <w:b/>
              </w:rPr>
              <w:t>一个</w:t>
            </w:r>
            <w:r w:rsidRPr="00B154EE">
              <w:rPr>
                <w:rFonts w:ascii="黑体" w:eastAsia="黑体" w:hAnsi="黑体" w:hint="eastAsia"/>
                <w:b/>
              </w:rPr>
              <w:t>控台或</w:t>
            </w:r>
            <w:r w:rsidR="00FC6169" w:rsidRPr="00B154EE">
              <w:rPr>
                <w:rFonts w:ascii="黑体" w:eastAsia="黑体" w:hAnsi="黑体" w:hint="eastAsia"/>
                <w:b/>
              </w:rPr>
              <w:t>一台</w:t>
            </w:r>
            <w:r w:rsidRPr="00B154EE">
              <w:rPr>
                <w:rFonts w:ascii="黑体" w:eastAsia="黑体" w:hAnsi="黑体" w:hint="eastAsia"/>
                <w:b/>
              </w:rPr>
              <w:t>主机）。</w:t>
            </w:r>
          </w:p>
          <w:p w:rsidR="007E2D01" w:rsidRPr="00B154EE" w:rsidRDefault="007E2D01" w:rsidP="007E2D0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</w:rPr>
              <w:t>2、如果断开信号来源（比如关闭控台或主机），则灯光将自动关闭。</w:t>
            </w:r>
          </w:p>
        </w:tc>
      </w:tr>
      <w:tr w:rsidR="00D3522D" w:rsidRPr="00B154EE" w:rsidTr="0021632E">
        <w:tc>
          <w:tcPr>
            <w:tcW w:w="1536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43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C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olor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 xml:space="preserve"> F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ade</w:t>
            </w:r>
          </w:p>
        </w:tc>
        <w:tc>
          <w:tcPr>
            <w:tcW w:w="3017" w:type="dxa"/>
            <w:vMerge w:val="restart"/>
          </w:tcPr>
          <w:p w:rsidR="00D3522D" w:rsidRPr="00B154EE" w:rsidRDefault="00D3522D" w:rsidP="00D3522D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UP/DOWN键选择速度</w:t>
            </w:r>
            <w:r w:rsidR="0021632E" w:rsidRPr="00B154EE">
              <w:rPr>
                <w:rFonts w:ascii="黑体" w:eastAsia="黑体" w:hAnsi="黑体" w:hint="eastAsia"/>
              </w:rPr>
              <w:t>(</w:t>
            </w:r>
            <w:r w:rsidR="00D357C2" w:rsidRPr="00B154EE">
              <w:rPr>
                <w:rFonts w:ascii="黑体" w:eastAsia="黑体" w:hAnsi="黑体" w:hint="eastAsia"/>
              </w:rPr>
              <w:t>1~50</w:t>
            </w:r>
            <w:r w:rsidR="0021632E" w:rsidRPr="00B154EE">
              <w:rPr>
                <w:rFonts w:ascii="黑体" w:eastAsia="黑体" w:hAnsi="黑体" w:hint="eastAsia"/>
              </w:rPr>
              <w:t>)</w:t>
            </w:r>
          </w:p>
          <w:p w:rsidR="00D3522D" w:rsidRPr="00B154EE" w:rsidRDefault="00D3522D" w:rsidP="00D3522D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ENTER键保存速度</w:t>
            </w:r>
          </w:p>
        </w:tc>
        <w:tc>
          <w:tcPr>
            <w:tcW w:w="1559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渐变</w:t>
            </w:r>
          </w:p>
        </w:tc>
        <w:tc>
          <w:tcPr>
            <w:tcW w:w="3017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44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C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olor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 xml:space="preserve"> J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ump</w:t>
            </w:r>
          </w:p>
        </w:tc>
        <w:tc>
          <w:tcPr>
            <w:tcW w:w="3017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跳变</w:t>
            </w:r>
          </w:p>
        </w:tc>
        <w:tc>
          <w:tcPr>
            <w:tcW w:w="3017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 w:val="restart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45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C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olor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 xml:space="preserve"> P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ulse</w:t>
            </w:r>
          </w:p>
        </w:tc>
        <w:tc>
          <w:tcPr>
            <w:tcW w:w="3017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22D" w:rsidRPr="00B154EE" w:rsidTr="0021632E">
        <w:tc>
          <w:tcPr>
            <w:tcW w:w="1536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  <w:proofErr w:type="gramStart"/>
            <w:r w:rsidRPr="00B154EE">
              <w:rPr>
                <w:rFonts w:ascii="黑体" w:eastAsia="黑体" w:hAnsi="黑体" w:hint="eastAsia"/>
                <w:szCs w:val="21"/>
              </w:rPr>
              <w:t>脉变</w:t>
            </w:r>
            <w:proofErr w:type="gramEnd"/>
          </w:p>
        </w:tc>
        <w:tc>
          <w:tcPr>
            <w:tcW w:w="3017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22D" w:rsidRPr="00B154EE" w:rsidRDefault="00D3522D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 w:val="restart"/>
          </w:tcPr>
          <w:p w:rsidR="00D357C2" w:rsidRPr="00B154EE" w:rsidRDefault="002543D4" w:rsidP="00D83541">
            <w:pPr>
              <w:rPr>
                <w:rFonts w:ascii="黑体" w:eastAsia="黑体" w:hAnsi="黑体"/>
                <w:szCs w:val="21"/>
              </w:rPr>
            </w:pPr>
            <w:r>
              <w:object w:dxaOrig="1170" w:dyaOrig="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24.75pt" o:ole="">
                  <v:imagedata r:id="rId14" o:title=""/>
                </v:shape>
                <o:OLEObject Type="Embed" ProgID="PBrush" ShapeID="_x0000_i1025" DrawAspect="Content" ObjectID="_1390114964" r:id="rId15"/>
              </w:object>
            </w:r>
          </w:p>
        </w:tc>
        <w:tc>
          <w:tcPr>
            <w:tcW w:w="2501" w:type="dxa"/>
          </w:tcPr>
          <w:p w:rsidR="00D357C2" w:rsidRPr="00B154EE" w:rsidRDefault="00D357C2" w:rsidP="002543D4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r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ed</w:t>
            </w:r>
            <w:r w:rsidRPr="00B154EE">
              <w:rPr>
                <w:rFonts w:ascii="黑体" w:eastAsia="黑体" w:hAnsi="黑体"/>
                <w:szCs w:val="21"/>
              </w:rPr>
              <w:t xml:space="preserve"> 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G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reen</w:t>
            </w:r>
            <w:r w:rsidRPr="00B154EE">
              <w:rPr>
                <w:rFonts w:ascii="黑体" w:eastAsia="黑体" w:hAnsi="黑体"/>
                <w:szCs w:val="21"/>
              </w:rPr>
              <w:t xml:space="preserve"> 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b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lue</w:t>
            </w:r>
          </w:p>
        </w:tc>
        <w:tc>
          <w:tcPr>
            <w:tcW w:w="3017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ENTER键选择要调节的颜色</w:t>
            </w:r>
          </w:p>
          <w:p w:rsidR="00D357C2" w:rsidRPr="00B154EE" w:rsidRDefault="00D357C2" w:rsidP="00D357C2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UP/DOWN调节颜色值</w:t>
            </w:r>
            <w:r w:rsidR="0021632E" w:rsidRPr="00B154EE">
              <w:rPr>
                <w:rFonts w:ascii="黑体" w:eastAsia="黑体" w:hAnsi="黑体" w:hint="eastAsia"/>
              </w:rPr>
              <w:t>(</w:t>
            </w:r>
            <w:r w:rsidRPr="00B154EE">
              <w:rPr>
                <w:rFonts w:ascii="黑体" w:eastAsia="黑体" w:hAnsi="黑体" w:hint="eastAsia"/>
              </w:rPr>
              <w:t>0~255</w:t>
            </w:r>
            <w:r w:rsidR="0021632E" w:rsidRPr="00B154EE">
              <w:rPr>
                <w:rFonts w:ascii="黑体" w:eastAsia="黑体" w:hAnsi="黑体" w:hint="eastAsia"/>
              </w:rPr>
              <w:t>)</w:t>
            </w:r>
          </w:p>
        </w:tc>
        <w:tc>
          <w:tcPr>
            <w:tcW w:w="1559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调色</w:t>
            </w:r>
          </w:p>
        </w:tc>
        <w:tc>
          <w:tcPr>
            <w:tcW w:w="3017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49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St</w:t>
            </w:r>
            <w:r w:rsidRPr="00B154EE">
              <w:rPr>
                <w:rFonts w:ascii="黑体" w:eastAsia="黑体" w:hAnsi="黑体" w:hint="eastAsia"/>
                <w:color w:val="808080"/>
                <w:szCs w:val="21"/>
              </w:rPr>
              <w:t>robe</w:t>
            </w:r>
          </w:p>
        </w:tc>
        <w:tc>
          <w:tcPr>
            <w:tcW w:w="3017" w:type="dxa"/>
            <w:vMerge w:val="restart"/>
          </w:tcPr>
          <w:p w:rsidR="00D357C2" w:rsidRPr="00B154EE" w:rsidRDefault="00D357C2" w:rsidP="00D357C2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UP/DOWN键选择速度</w:t>
            </w:r>
            <w:r w:rsidR="0021632E" w:rsidRPr="00B154EE">
              <w:rPr>
                <w:rFonts w:ascii="黑体" w:eastAsia="黑体" w:hAnsi="黑体" w:hint="eastAsia"/>
              </w:rPr>
              <w:t>(</w:t>
            </w:r>
            <w:r w:rsidRPr="00B154EE">
              <w:rPr>
                <w:rFonts w:ascii="黑体" w:eastAsia="黑体" w:hAnsi="黑体" w:hint="eastAsia"/>
              </w:rPr>
              <w:t>1~50</w:t>
            </w:r>
            <w:r w:rsidR="0021632E" w:rsidRPr="00B154EE">
              <w:rPr>
                <w:rFonts w:ascii="黑体" w:eastAsia="黑体" w:hAnsi="黑体" w:hint="eastAsia"/>
              </w:rPr>
              <w:t>)</w:t>
            </w:r>
          </w:p>
          <w:p w:rsidR="00D357C2" w:rsidRPr="00B154EE" w:rsidRDefault="00D357C2" w:rsidP="00D357C2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ENTER键保存速度</w:t>
            </w:r>
          </w:p>
        </w:tc>
        <w:tc>
          <w:tcPr>
            <w:tcW w:w="1559" w:type="dxa"/>
            <w:vMerge w:val="restart"/>
          </w:tcPr>
          <w:p w:rsidR="00D357C2" w:rsidRPr="00B154EE" w:rsidRDefault="004E4BFB" w:rsidP="004E4BFB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使</w:t>
            </w:r>
            <w:r w:rsidR="007165FA" w:rsidRPr="00B154EE">
              <w:rPr>
                <w:rFonts w:ascii="黑体" w:eastAsia="黑体" w:hAnsi="黑体" w:hint="eastAsia"/>
              </w:rPr>
              <w:t>用“</w:t>
            </w:r>
            <w:proofErr w:type="spellStart"/>
            <w:r w:rsidR="00B60D5B">
              <w:rPr>
                <w:rFonts w:ascii="黑体" w:eastAsia="黑体" w:hAnsi="黑体" w:hint="eastAsia"/>
              </w:rPr>
              <w:t>rGb</w:t>
            </w:r>
            <w:proofErr w:type="spellEnd"/>
            <w:r w:rsidR="007165FA" w:rsidRPr="00B154EE">
              <w:rPr>
                <w:rFonts w:ascii="黑体" w:eastAsia="黑体" w:hAnsi="黑体" w:hint="eastAsia"/>
              </w:rPr>
              <w:t>”所调颜色</w:t>
            </w:r>
          </w:p>
        </w:tc>
      </w:tr>
      <w:tr w:rsidR="00D357C2" w:rsidRPr="00B154EE" w:rsidTr="0021632E">
        <w:tc>
          <w:tcPr>
            <w:tcW w:w="1536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频闪</w:t>
            </w:r>
          </w:p>
        </w:tc>
        <w:tc>
          <w:tcPr>
            <w:tcW w:w="3017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51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Sou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n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d</w:t>
            </w:r>
          </w:p>
        </w:tc>
        <w:tc>
          <w:tcPr>
            <w:tcW w:w="3017" w:type="dxa"/>
            <w:vMerge w:val="restart"/>
          </w:tcPr>
          <w:p w:rsidR="00D357C2" w:rsidRPr="00B154EE" w:rsidRDefault="00D357C2" w:rsidP="00802CF0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声控</w:t>
            </w:r>
          </w:p>
        </w:tc>
        <w:tc>
          <w:tcPr>
            <w:tcW w:w="3017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53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proofErr w:type="spellStart"/>
            <w:r w:rsidRPr="00B154EE">
              <w:rPr>
                <w:rFonts w:ascii="黑体" w:eastAsia="黑体" w:hAnsi="黑体" w:hint="eastAsia"/>
                <w:b/>
                <w:szCs w:val="21"/>
              </w:rPr>
              <w:t>dEMo</w:t>
            </w:r>
            <w:proofErr w:type="spellEnd"/>
          </w:p>
        </w:tc>
        <w:tc>
          <w:tcPr>
            <w:tcW w:w="3017" w:type="dxa"/>
            <w:vMerge w:val="restart"/>
          </w:tcPr>
          <w:p w:rsidR="00D357C2" w:rsidRPr="00B154EE" w:rsidRDefault="00D357C2" w:rsidP="00AD229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 w:val="restart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D357C2" w:rsidRPr="00B154EE" w:rsidTr="0021632E">
        <w:tc>
          <w:tcPr>
            <w:tcW w:w="1536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演示</w:t>
            </w:r>
          </w:p>
        </w:tc>
        <w:tc>
          <w:tcPr>
            <w:tcW w:w="3017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Merge/>
          </w:tcPr>
          <w:p w:rsidR="00D357C2" w:rsidRPr="00B154EE" w:rsidRDefault="00D357C2" w:rsidP="00D83541">
            <w:pPr>
              <w:rPr>
                <w:rFonts w:ascii="黑体" w:eastAsia="黑体" w:hAnsi="黑体"/>
                <w:szCs w:val="21"/>
              </w:rPr>
            </w:pPr>
          </w:p>
        </w:tc>
      </w:tr>
      <w:tr w:rsidR="00104460" w:rsidRPr="00B154EE" w:rsidTr="00BA5BFD">
        <w:tc>
          <w:tcPr>
            <w:tcW w:w="1536" w:type="dxa"/>
          </w:tcPr>
          <w:p w:rsidR="00104460" w:rsidRPr="00B154EE" w:rsidRDefault="00104460" w:rsidP="00D83541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77" w:type="dxa"/>
            <w:gridSpan w:val="3"/>
          </w:tcPr>
          <w:p w:rsidR="00104460" w:rsidRPr="00B154EE" w:rsidRDefault="00104460" w:rsidP="00F3617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以上为主机状态，</w:t>
            </w:r>
            <w:r w:rsidRPr="00B154EE">
              <w:rPr>
                <w:rFonts w:ascii="黑体" w:eastAsia="黑体" w:hAnsi="黑体" w:hint="eastAsia"/>
                <w:b/>
              </w:rPr>
              <w:t>此灯自动发送数据（从机</w:t>
            </w:r>
            <w:r w:rsidR="00F3617F" w:rsidRPr="00B154EE">
              <w:rPr>
                <w:rFonts w:ascii="黑体" w:eastAsia="黑体" w:hAnsi="黑体" w:hint="eastAsia"/>
                <w:b/>
              </w:rPr>
              <w:t>应设为“d001”或“</w:t>
            </w:r>
            <w:proofErr w:type="spellStart"/>
            <w:r w:rsidR="00F3617F" w:rsidRPr="00B154EE">
              <w:rPr>
                <w:rFonts w:ascii="黑体" w:eastAsia="黑体" w:hAnsi="黑体" w:hint="eastAsia"/>
                <w:b/>
              </w:rPr>
              <w:t>SLAv</w:t>
            </w:r>
            <w:proofErr w:type="spellEnd"/>
            <w:r w:rsidR="00F3617F" w:rsidRPr="00B154EE">
              <w:rPr>
                <w:rFonts w:ascii="黑体" w:eastAsia="黑体" w:hAnsi="黑体" w:hint="eastAsia"/>
                <w:b/>
              </w:rPr>
              <w:t>”</w:t>
            </w:r>
            <w:r w:rsidRPr="00B154EE">
              <w:rPr>
                <w:rFonts w:ascii="黑体" w:eastAsia="黑体" w:hAnsi="黑体" w:hint="eastAsia"/>
                <w:b/>
              </w:rPr>
              <w:t>）。</w:t>
            </w:r>
          </w:p>
        </w:tc>
      </w:tr>
    </w:tbl>
    <w:p w:rsidR="009309CE" w:rsidRPr="00B154EE" w:rsidRDefault="009309CE" w:rsidP="009309CE">
      <w:pPr>
        <w:rPr>
          <w:rFonts w:ascii="黑体" w:eastAsia="黑体" w:hAnsi="黑体"/>
        </w:rPr>
      </w:pPr>
      <w:r w:rsidRPr="00B154EE">
        <w:rPr>
          <w:rFonts w:ascii="黑体" w:eastAsia="黑体" w:hAnsi="黑体"/>
        </w:rPr>
        <w:br w:type="page"/>
      </w:r>
    </w:p>
    <w:p w:rsidR="000D539E" w:rsidRPr="00B154EE" w:rsidRDefault="000D539E" w:rsidP="0082420A">
      <w:pPr>
        <w:pStyle w:val="3"/>
        <w:numPr>
          <w:ilvl w:val="2"/>
          <w:numId w:val="18"/>
        </w:numPr>
        <w:rPr>
          <w:rFonts w:ascii="黑体" w:eastAsia="黑体" w:hAnsi="黑体"/>
        </w:rPr>
      </w:pPr>
      <w:bookmarkStart w:id="14" w:name="_Toc316307698"/>
      <w:r w:rsidRPr="00B154EE">
        <w:rPr>
          <w:rFonts w:ascii="黑体" w:eastAsia="黑体" w:hAnsi="黑体" w:hint="eastAsia"/>
        </w:rPr>
        <w:lastRenderedPageBreak/>
        <w:t>设置菜单</w:t>
      </w:r>
      <w:bookmarkEnd w:id="14"/>
    </w:p>
    <w:p w:rsidR="006C36B9" w:rsidRPr="00B154EE" w:rsidRDefault="006A0A52" w:rsidP="00EB2F84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在“</w:t>
      </w:r>
      <w:proofErr w:type="spellStart"/>
      <w:r w:rsidR="00555C08" w:rsidRPr="00B154EE">
        <w:rPr>
          <w:rFonts w:ascii="黑体" w:eastAsia="黑体" w:hAnsi="黑体" w:hint="eastAsia"/>
        </w:rPr>
        <w:t>d</w:t>
      </w:r>
      <w:r w:rsidRPr="00B154EE">
        <w:rPr>
          <w:rFonts w:ascii="黑体" w:eastAsia="黑体" w:hAnsi="黑体" w:hint="eastAsia"/>
        </w:rPr>
        <w:t>EMo</w:t>
      </w:r>
      <w:proofErr w:type="spellEnd"/>
      <w:r w:rsidRPr="00B154EE">
        <w:rPr>
          <w:rFonts w:ascii="黑体" w:eastAsia="黑体" w:hAnsi="黑体" w:hint="eastAsia"/>
        </w:rPr>
        <w:t>”菜单下，</w:t>
      </w:r>
      <w:proofErr w:type="gramStart"/>
      <w:r w:rsidRPr="00B154EE">
        <w:rPr>
          <w:rFonts w:ascii="黑体" w:eastAsia="黑体" w:hAnsi="黑体" w:hint="eastAsia"/>
        </w:rPr>
        <w:t>长按</w:t>
      </w:r>
      <w:proofErr w:type="gramEnd"/>
      <w:r w:rsidRPr="00B154EE">
        <w:rPr>
          <w:rFonts w:ascii="黑体" w:eastAsia="黑体" w:hAnsi="黑体" w:hint="eastAsia"/>
        </w:rPr>
        <w:t>ENTER键</w:t>
      </w:r>
      <w:r w:rsidR="00532C92" w:rsidRPr="00B154EE">
        <w:rPr>
          <w:rFonts w:ascii="黑体" w:eastAsia="黑体" w:hAnsi="黑体" w:hint="eastAsia"/>
        </w:rPr>
        <w:t>进入设置菜单</w:t>
      </w:r>
      <w:r w:rsidRPr="00B154EE">
        <w:rPr>
          <w:rFonts w:ascii="黑体" w:eastAsia="黑体" w:hAnsi="黑体" w:hint="eastAsia"/>
        </w:rPr>
        <w:t>。</w:t>
      </w:r>
    </w:p>
    <w:p w:rsidR="0047297B" w:rsidRPr="00B154EE" w:rsidRDefault="009D6DBD" w:rsidP="0047297B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>按</w:t>
      </w:r>
      <w:r w:rsidR="0047297B" w:rsidRPr="00B154EE">
        <w:rPr>
          <w:rFonts w:ascii="黑体" w:eastAsia="黑体" w:hAnsi="黑体" w:hint="eastAsia"/>
        </w:rPr>
        <w:t>MENU键轮流切换菜单项。</w:t>
      </w:r>
    </w:p>
    <w:p w:rsidR="00744334" w:rsidRPr="00B154EE" w:rsidRDefault="00744334" w:rsidP="0047297B">
      <w:pPr>
        <w:rPr>
          <w:rFonts w:ascii="黑体" w:eastAsia="黑体" w:hAnsi="黑体"/>
        </w:rPr>
      </w:pPr>
    </w:p>
    <w:tbl>
      <w:tblPr>
        <w:tblStyle w:val="a9"/>
        <w:tblW w:w="8613" w:type="dxa"/>
        <w:tblLook w:val="04A0"/>
      </w:tblPr>
      <w:tblGrid>
        <w:gridCol w:w="1536"/>
        <w:gridCol w:w="2501"/>
        <w:gridCol w:w="3159"/>
        <w:gridCol w:w="1417"/>
      </w:tblGrid>
      <w:tr w:rsidR="0096305D" w:rsidRPr="00B154EE" w:rsidTr="00ED1DB5">
        <w:tc>
          <w:tcPr>
            <w:tcW w:w="1536" w:type="dxa"/>
            <w:shd w:val="clear" w:color="auto" w:fill="BFBFBF" w:themeFill="background1" w:themeFillShade="BF"/>
          </w:tcPr>
          <w:p w:rsidR="0096305D" w:rsidRPr="00B154EE" w:rsidRDefault="0096305D" w:rsidP="00DD35BF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LED显示</w:t>
            </w:r>
          </w:p>
        </w:tc>
        <w:tc>
          <w:tcPr>
            <w:tcW w:w="2501" w:type="dxa"/>
            <w:shd w:val="clear" w:color="auto" w:fill="BFBFBF" w:themeFill="background1" w:themeFillShade="BF"/>
          </w:tcPr>
          <w:p w:rsidR="0096305D" w:rsidRPr="00B154EE" w:rsidRDefault="0096305D" w:rsidP="00DD35BF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英文单词/功能说明</w:t>
            </w:r>
          </w:p>
        </w:tc>
        <w:tc>
          <w:tcPr>
            <w:tcW w:w="3159" w:type="dxa"/>
            <w:shd w:val="clear" w:color="auto" w:fill="BFBFBF" w:themeFill="background1" w:themeFillShade="BF"/>
          </w:tcPr>
          <w:p w:rsidR="0096305D" w:rsidRPr="00B154EE" w:rsidRDefault="0096305D" w:rsidP="00DD35BF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按键操作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6305D" w:rsidRPr="00B154EE" w:rsidRDefault="0096305D" w:rsidP="00DD35BF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补充说明</w:t>
            </w:r>
          </w:p>
        </w:tc>
      </w:tr>
      <w:tr w:rsidR="0096305D" w:rsidRPr="00B154EE" w:rsidTr="00802CF0">
        <w:tc>
          <w:tcPr>
            <w:tcW w:w="1536" w:type="dxa"/>
            <w:vMerge w:val="restart"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64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C</w:t>
            </w:r>
            <w:r w:rsidRPr="00B154EE">
              <w:rPr>
                <w:rFonts w:ascii="黑体" w:eastAsia="黑体" w:hAnsi="黑体"/>
                <w:color w:val="7F7F7F"/>
                <w:szCs w:val="21"/>
              </w:rPr>
              <w:t>olor</w:t>
            </w:r>
            <w:r w:rsidRPr="00B154EE">
              <w:rPr>
                <w:rFonts w:ascii="黑体" w:eastAsia="黑体" w:hAnsi="黑体"/>
                <w:szCs w:val="21"/>
              </w:rPr>
              <w:t xml:space="preserve"> 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S</w:t>
            </w:r>
            <w:r w:rsidRPr="00B154EE">
              <w:rPr>
                <w:rFonts w:ascii="黑体" w:eastAsia="黑体" w:hAnsi="黑体"/>
                <w:color w:val="7F7F7F"/>
                <w:szCs w:val="21"/>
              </w:rPr>
              <w:t>cale</w:t>
            </w:r>
            <w:r w:rsidRPr="00B154EE">
              <w:rPr>
                <w:rFonts w:ascii="黑体" w:eastAsia="黑体" w:hAnsi="黑体"/>
                <w:szCs w:val="21"/>
              </w:rPr>
              <w:t xml:space="preserve"> 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A</w:t>
            </w:r>
            <w:r w:rsidRPr="00B154EE">
              <w:rPr>
                <w:rFonts w:ascii="黑体" w:eastAsia="黑体" w:hAnsi="黑体"/>
                <w:b/>
                <w:szCs w:val="21"/>
              </w:rPr>
              <w:t>d</w:t>
            </w:r>
            <w:r w:rsidRPr="00B154EE">
              <w:rPr>
                <w:rFonts w:ascii="黑体" w:eastAsia="黑体" w:hAnsi="黑体"/>
                <w:color w:val="7F7F7F"/>
                <w:szCs w:val="21"/>
              </w:rPr>
              <w:t>justment</w:t>
            </w:r>
          </w:p>
        </w:tc>
        <w:tc>
          <w:tcPr>
            <w:tcW w:w="3159" w:type="dxa"/>
            <w:vMerge w:val="restart"/>
          </w:tcPr>
          <w:p w:rsidR="00C36171" w:rsidRPr="00B154EE" w:rsidRDefault="00C36171" w:rsidP="00C3617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ENTER键选择颜色</w:t>
            </w:r>
          </w:p>
          <w:p w:rsidR="0096305D" w:rsidRPr="00B154EE" w:rsidRDefault="00C36171" w:rsidP="00C3617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UP/DOWN调节颜色比例(0~255)</w:t>
            </w:r>
          </w:p>
        </w:tc>
        <w:tc>
          <w:tcPr>
            <w:tcW w:w="1417" w:type="dxa"/>
            <w:vMerge w:val="restart"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偏色校正</w:t>
            </w:r>
          </w:p>
        </w:tc>
        <w:tc>
          <w:tcPr>
            <w:tcW w:w="3159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 w:val="restart"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65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96305D" w:rsidRPr="00B154EE" w:rsidRDefault="0096305D" w:rsidP="0096305D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L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ED waiting</w:t>
            </w:r>
            <w:r w:rsidRPr="00B154EE">
              <w:rPr>
                <w:rFonts w:ascii="黑体" w:eastAsia="黑体" w:hAnsi="黑体" w:hint="eastAsia"/>
                <w:szCs w:val="21"/>
              </w:rPr>
              <w:t xml:space="preserve"> 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t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ime</w:t>
            </w:r>
          </w:p>
        </w:tc>
        <w:tc>
          <w:tcPr>
            <w:tcW w:w="3159" w:type="dxa"/>
            <w:vMerge w:val="restart"/>
          </w:tcPr>
          <w:p w:rsidR="0096305D" w:rsidRPr="00B154EE" w:rsidRDefault="003717D4" w:rsidP="00C234D6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UP/DOWN</w:t>
            </w:r>
            <w:proofErr w:type="gramStart"/>
            <w:r w:rsidRPr="00B154EE">
              <w:rPr>
                <w:rFonts w:ascii="黑体" w:eastAsia="黑体" w:hAnsi="黑体" w:hint="eastAsia"/>
                <w:szCs w:val="21"/>
              </w:rPr>
              <w:t>选择屏保等待时间</w:t>
            </w:r>
            <w:proofErr w:type="gramEnd"/>
          </w:p>
        </w:tc>
        <w:tc>
          <w:tcPr>
            <w:tcW w:w="1417" w:type="dxa"/>
            <w:vMerge w:val="restart"/>
          </w:tcPr>
          <w:p w:rsidR="0096305D" w:rsidRPr="00B154EE" w:rsidRDefault="00C234D6" w:rsidP="00AD2291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0</w:t>
            </w:r>
            <w:r w:rsidR="00AD2291" w:rsidRPr="00B154EE">
              <w:rPr>
                <w:rFonts w:ascii="黑体" w:eastAsia="黑体" w:hAnsi="黑体" w:hint="eastAsia"/>
                <w:szCs w:val="21"/>
              </w:rPr>
              <w:t xml:space="preserve"> = </w:t>
            </w:r>
            <w:proofErr w:type="gramStart"/>
            <w:r w:rsidRPr="00B154EE">
              <w:rPr>
                <w:rFonts w:ascii="黑体" w:eastAsia="黑体" w:hAnsi="黑体" w:hint="eastAsia"/>
                <w:szCs w:val="21"/>
              </w:rPr>
              <w:t>不屏保</w:t>
            </w:r>
            <w:proofErr w:type="gramEnd"/>
          </w:p>
        </w:tc>
      </w:tr>
      <w:tr w:rsidR="0096305D" w:rsidRPr="00B154EE" w:rsidTr="00802CF0">
        <w:tc>
          <w:tcPr>
            <w:tcW w:w="1536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96305D" w:rsidRPr="00B154EE" w:rsidRDefault="0096305D" w:rsidP="004F5AF9">
            <w:pPr>
              <w:rPr>
                <w:rFonts w:ascii="黑体" w:eastAsia="黑体" w:hAnsi="黑体"/>
                <w:szCs w:val="21"/>
              </w:rPr>
            </w:pPr>
            <w:proofErr w:type="gramStart"/>
            <w:r w:rsidRPr="00B154EE">
              <w:rPr>
                <w:rFonts w:ascii="黑体" w:eastAsia="黑体" w:hAnsi="黑体" w:hint="eastAsia"/>
                <w:szCs w:val="21"/>
              </w:rPr>
              <w:t>屏保时间</w:t>
            </w:r>
            <w:proofErr w:type="gramEnd"/>
          </w:p>
        </w:tc>
        <w:tc>
          <w:tcPr>
            <w:tcW w:w="3159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 w:val="restart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66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b/>
                <w:szCs w:val="21"/>
              </w:rPr>
              <w:t>H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igh</w:t>
            </w:r>
            <w:r w:rsidRPr="00B154EE">
              <w:rPr>
                <w:rFonts w:ascii="黑体" w:eastAsia="黑体" w:hAnsi="黑体" w:hint="eastAsia"/>
                <w:szCs w:val="21"/>
              </w:rPr>
              <w:t xml:space="preserve"> 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P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ower</w:t>
            </w:r>
          </w:p>
        </w:tc>
        <w:tc>
          <w:tcPr>
            <w:tcW w:w="3159" w:type="dxa"/>
            <w:vMerge w:val="restart"/>
          </w:tcPr>
          <w:p w:rsidR="0096305D" w:rsidRPr="00B154EE" w:rsidRDefault="00E02D57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UP/DOWN选择</w:t>
            </w:r>
            <w:r w:rsidR="001671ED" w:rsidRPr="00B154EE">
              <w:rPr>
                <w:rFonts w:ascii="黑体" w:eastAsia="黑体" w:hAnsi="黑体" w:hint="eastAsia"/>
                <w:szCs w:val="21"/>
              </w:rPr>
              <w:t>是否使用高</w:t>
            </w:r>
            <w:r w:rsidRPr="00B154EE">
              <w:rPr>
                <w:rFonts w:ascii="黑体" w:eastAsia="黑体" w:hAnsi="黑体" w:hint="eastAsia"/>
                <w:szCs w:val="21"/>
              </w:rPr>
              <w:t>功率</w:t>
            </w:r>
          </w:p>
        </w:tc>
        <w:tc>
          <w:tcPr>
            <w:tcW w:w="1417" w:type="dxa"/>
            <w:vMerge w:val="restart"/>
          </w:tcPr>
          <w:p w:rsidR="00E02D57" w:rsidRPr="00B154EE" w:rsidRDefault="00E02D57" w:rsidP="00E02D57">
            <w:pPr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B154EE">
              <w:rPr>
                <w:rFonts w:ascii="黑体" w:eastAsia="黑体" w:hAnsi="黑体"/>
                <w:szCs w:val="21"/>
              </w:rPr>
              <w:t>O</w:t>
            </w:r>
            <w:r w:rsidRPr="00B154EE">
              <w:rPr>
                <w:rFonts w:ascii="黑体" w:eastAsia="黑体" w:hAnsi="黑体" w:hint="eastAsia"/>
                <w:szCs w:val="21"/>
              </w:rPr>
              <w:t>n  = 100%</w:t>
            </w:r>
          </w:p>
          <w:p w:rsidR="0096305D" w:rsidRPr="00B154EE" w:rsidRDefault="00E02D57" w:rsidP="00802CF0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off</w:t>
            </w:r>
            <w:r w:rsidRPr="00B154EE">
              <w:rPr>
                <w:rFonts w:ascii="黑体" w:eastAsia="黑体" w:hAnsi="黑体" w:hint="eastAsia"/>
                <w:szCs w:val="21"/>
              </w:rPr>
              <w:t xml:space="preserve"> = 33.3%</w:t>
            </w:r>
          </w:p>
        </w:tc>
      </w:tr>
      <w:tr w:rsidR="0096305D" w:rsidRPr="00B154EE" w:rsidTr="00802CF0">
        <w:tc>
          <w:tcPr>
            <w:tcW w:w="1536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功率选择</w:t>
            </w:r>
          </w:p>
        </w:tc>
        <w:tc>
          <w:tcPr>
            <w:tcW w:w="3159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 w:val="restart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1675" cy="276225"/>
                  <wp:effectExtent l="19050" t="0" r="3175" b="0"/>
                  <wp:docPr id="16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proofErr w:type="spellStart"/>
            <w:r w:rsidRPr="00B154EE">
              <w:rPr>
                <w:rFonts w:ascii="黑体" w:eastAsia="黑体" w:hAnsi="黑体" w:hint="eastAsia"/>
                <w:b/>
                <w:szCs w:val="21"/>
              </w:rPr>
              <w:t>d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MX</w:t>
            </w:r>
            <w:proofErr w:type="spellEnd"/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-controller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 xml:space="preserve"> d</w:t>
            </w:r>
            <w:r w:rsidRPr="00B154EE">
              <w:rPr>
                <w:rFonts w:ascii="黑体" w:eastAsia="黑体" w:hAnsi="黑体" w:hint="eastAsia"/>
                <w:color w:val="7F7F7F"/>
                <w:szCs w:val="21"/>
              </w:rPr>
              <w:t>elay</w:t>
            </w:r>
          </w:p>
        </w:tc>
        <w:tc>
          <w:tcPr>
            <w:tcW w:w="3159" w:type="dxa"/>
            <w:vMerge w:val="restart"/>
          </w:tcPr>
          <w:p w:rsidR="0096305D" w:rsidRPr="00B154EE" w:rsidRDefault="00802CF0" w:rsidP="00802CF0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UP/DOWN选择是否启用控台延时</w:t>
            </w:r>
          </w:p>
        </w:tc>
        <w:tc>
          <w:tcPr>
            <w:tcW w:w="1417" w:type="dxa"/>
            <w:vMerge w:val="restart"/>
          </w:tcPr>
          <w:p w:rsidR="0096305D" w:rsidRPr="00B154EE" w:rsidRDefault="0096305D" w:rsidP="00802CF0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控台延时</w:t>
            </w:r>
          </w:p>
        </w:tc>
        <w:tc>
          <w:tcPr>
            <w:tcW w:w="3159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 w:val="restart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noProof/>
                <w:szCs w:val="21"/>
              </w:rPr>
              <w:drawing>
                <wp:inline distT="0" distB="0" distL="0" distR="0">
                  <wp:extent cx="704850" cy="276225"/>
                  <wp:effectExtent l="19050" t="0" r="0" b="0"/>
                  <wp:docPr id="168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cs="Calibri" w:hint="eastAsia"/>
                <w:b/>
                <w:szCs w:val="21"/>
              </w:rPr>
              <w:t>S</w:t>
            </w:r>
            <w:r w:rsidRPr="00B154EE">
              <w:rPr>
                <w:rFonts w:ascii="黑体" w:eastAsia="黑体" w:hAnsi="黑体" w:cs="Calibri"/>
                <w:b/>
                <w:szCs w:val="21"/>
              </w:rPr>
              <w:t>y</w:t>
            </w:r>
            <w:r w:rsidRPr="00B154EE">
              <w:rPr>
                <w:rFonts w:ascii="黑体" w:eastAsia="黑体" w:hAnsi="黑体" w:cs="Calibri"/>
                <w:color w:val="808080"/>
                <w:szCs w:val="21"/>
              </w:rPr>
              <w:t>nchronization</w:t>
            </w:r>
          </w:p>
        </w:tc>
        <w:tc>
          <w:tcPr>
            <w:tcW w:w="3159" w:type="dxa"/>
            <w:vMerge w:val="restart"/>
          </w:tcPr>
          <w:p w:rsidR="0096305D" w:rsidRPr="00B154EE" w:rsidRDefault="00802CF0" w:rsidP="00802CF0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UP/DOWN选择是否启用多机同步</w:t>
            </w:r>
          </w:p>
        </w:tc>
        <w:tc>
          <w:tcPr>
            <w:tcW w:w="1417" w:type="dxa"/>
            <w:vMerge w:val="restart"/>
          </w:tcPr>
          <w:p w:rsidR="0096305D" w:rsidRPr="00B154EE" w:rsidRDefault="0096305D" w:rsidP="00802CF0">
            <w:pPr>
              <w:rPr>
                <w:rFonts w:ascii="黑体" w:eastAsia="黑体" w:hAnsi="黑体"/>
                <w:szCs w:val="21"/>
              </w:rPr>
            </w:pPr>
          </w:p>
        </w:tc>
      </w:tr>
      <w:tr w:rsidR="0096305D" w:rsidRPr="00B154EE" w:rsidTr="00802CF0">
        <w:tc>
          <w:tcPr>
            <w:tcW w:w="1536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96305D" w:rsidRPr="00B154EE" w:rsidRDefault="00C7025A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多机同步</w:t>
            </w:r>
          </w:p>
        </w:tc>
        <w:tc>
          <w:tcPr>
            <w:tcW w:w="3159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96305D" w:rsidRPr="00B154EE" w:rsidRDefault="0096305D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AD2291" w:rsidRPr="00B154EE" w:rsidTr="00802CF0">
        <w:tc>
          <w:tcPr>
            <w:tcW w:w="1536" w:type="dxa"/>
            <w:vMerge w:val="restart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/>
                <w:noProof/>
                <w:szCs w:val="21"/>
              </w:rPr>
              <w:drawing>
                <wp:inline distT="0" distB="0" distL="0" distR="0">
                  <wp:extent cx="701675" cy="276225"/>
                  <wp:effectExtent l="19050" t="0" r="3175" b="0"/>
                  <wp:docPr id="171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proofErr w:type="spellStart"/>
            <w:r w:rsidRPr="00B154EE">
              <w:rPr>
                <w:rFonts w:ascii="黑体" w:eastAsia="黑体" w:hAnsi="黑体" w:cs="Calibri" w:hint="eastAsia"/>
                <w:b/>
                <w:szCs w:val="21"/>
              </w:rPr>
              <w:t>LoAd</w:t>
            </w:r>
            <w:proofErr w:type="spellEnd"/>
          </w:p>
        </w:tc>
        <w:tc>
          <w:tcPr>
            <w:tcW w:w="3159" w:type="dxa"/>
            <w:vMerge w:val="restart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proofErr w:type="gramStart"/>
            <w:r w:rsidRPr="00B154EE">
              <w:rPr>
                <w:rFonts w:ascii="黑体" w:eastAsia="黑体" w:hAnsi="黑体" w:hint="eastAsia"/>
              </w:rPr>
              <w:t>长按</w:t>
            </w:r>
            <w:proofErr w:type="gramEnd"/>
            <w:r w:rsidRPr="00B154EE">
              <w:rPr>
                <w:rFonts w:ascii="黑体" w:eastAsia="黑体" w:hAnsi="黑体" w:hint="eastAsia"/>
              </w:rPr>
              <w:t>ENTER键，直到看到屏幕变成“</w:t>
            </w:r>
            <w:proofErr w:type="spellStart"/>
            <w:r w:rsidRPr="00B154EE">
              <w:rPr>
                <w:rFonts w:ascii="黑体" w:eastAsia="黑体" w:hAnsi="黑体" w:hint="eastAsia"/>
              </w:rPr>
              <w:t>LdEd</w:t>
            </w:r>
            <w:proofErr w:type="spellEnd"/>
            <w:r w:rsidRPr="00B154EE">
              <w:rPr>
                <w:rFonts w:ascii="黑体" w:eastAsia="黑体" w:hAnsi="黑体" w:hint="eastAsia"/>
              </w:rPr>
              <w:t>”(loaded)</w:t>
            </w:r>
          </w:p>
        </w:tc>
        <w:tc>
          <w:tcPr>
            <w:tcW w:w="1417" w:type="dxa"/>
            <w:vMerge w:val="restart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AD2291" w:rsidRPr="00B154EE" w:rsidTr="00802CF0">
        <w:tc>
          <w:tcPr>
            <w:tcW w:w="1536" w:type="dxa"/>
            <w:vMerge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恢复默认设置</w:t>
            </w:r>
          </w:p>
        </w:tc>
        <w:tc>
          <w:tcPr>
            <w:tcW w:w="3159" w:type="dxa"/>
            <w:vMerge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AD2291" w:rsidRPr="00B154EE" w:rsidTr="00802CF0">
        <w:tc>
          <w:tcPr>
            <w:tcW w:w="1536" w:type="dxa"/>
            <w:vMerge w:val="restart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/>
                <w:noProof/>
                <w:szCs w:val="21"/>
              </w:rPr>
              <w:drawing>
                <wp:inline distT="0" distB="0" distL="0" distR="0">
                  <wp:extent cx="701675" cy="276225"/>
                  <wp:effectExtent l="19050" t="0" r="3175" b="0"/>
                  <wp:docPr id="172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AD2291" w:rsidRPr="00B154EE" w:rsidRDefault="00AD2291" w:rsidP="00C7025A">
            <w:pPr>
              <w:rPr>
                <w:rFonts w:ascii="黑体" w:eastAsia="黑体" w:hAnsi="黑体"/>
                <w:szCs w:val="21"/>
              </w:rPr>
            </w:pPr>
            <w:proofErr w:type="spellStart"/>
            <w:r w:rsidRPr="00B154EE">
              <w:rPr>
                <w:rFonts w:ascii="黑体" w:eastAsia="黑体" w:hAnsi="黑体" w:hint="eastAsia"/>
                <w:b/>
                <w:szCs w:val="21"/>
              </w:rPr>
              <w:t>rEt</w:t>
            </w:r>
            <w:r w:rsidRPr="00B154EE">
              <w:rPr>
                <w:rFonts w:ascii="黑体" w:eastAsia="黑体" w:hAnsi="黑体" w:hint="eastAsia"/>
                <w:color w:val="808080" w:themeColor="background1" w:themeShade="80"/>
                <w:szCs w:val="21"/>
              </w:rPr>
              <w:t>ur</w:t>
            </w:r>
            <w:r w:rsidRPr="00B154EE">
              <w:rPr>
                <w:rFonts w:ascii="黑体" w:eastAsia="黑体" w:hAnsi="黑体" w:hint="eastAsia"/>
                <w:b/>
                <w:szCs w:val="21"/>
              </w:rPr>
              <w:t>n</w:t>
            </w:r>
            <w:proofErr w:type="spellEnd"/>
          </w:p>
        </w:tc>
        <w:tc>
          <w:tcPr>
            <w:tcW w:w="3159" w:type="dxa"/>
            <w:vMerge w:val="restart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</w:rPr>
              <w:t>按ENTER键保存设置数据并退出设置菜单</w:t>
            </w:r>
          </w:p>
        </w:tc>
        <w:tc>
          <w:tcPr>
            <w:tcW w:w="1417" w:type="dxa"/>
            <w:vMerge w:val="restart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</w:tr>
      <w:tr w:rsidR="00AD2291" w:rsidRPr="00B154EE" w:rsidTr="00802CF0">
        <w:tc>
          <w:tcPr>
            <w:tcW w:w="1536" w:type="dxa"/>
            <w:vMerge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01" w:type="dxa"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  <w:r w:rsidRPr="00B154EE">
              <w:rPr>
                <w:rFonts w:ascii="黑体" w:eastAsia="黑体" w:hAnsi="黑体" w:hint="eastAsia"/>
                <w:szCs w:val="21"/>
              </w:rPr>
              <w:t>返回功能菜单</w:t>
            </w:r>
          </w:p>
        </w:tc>
        <w:tc>
          <w:tcPr>
            <w:tcW w:w="3159" w:type="dxa"/>
            <w:vMerge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vMerge/>
          </w:tcPr>
          <w:p w:rsidR="00AD2291" w:rsidRPr="00B154EE" w:rsidRDefault="00AD2291" w:rsidP="00DD35BF">
            <w:pPr>
              <w:rPr>
                <w:rFonts w:ascii="黑体" w:eastAsia="黑体" w:hAnsi="黑体"/>
                <w:szCs w:val="21"/>
              </w:rPr>
            </w:pPr>
          </w:p>
        </w:tc>
      </w:tr>
    </w:tbl>
    <w:p w:rsidR="00A15BFD" w:rsidRPr="00B154EE" w:rsidRDefault="00A15BFD" w:rsidP="00A15BFD">
      <w:pPr>
        <w:rPr>
          <w:rFonts w:ascii="黑体" w:eastAsia="黑体" w:hAnsi="黑体"/>
          <w:b/>
        </w:rPr>
      </w:pPr>
    </w:p>
    <w:p w:rsidR="00A66368" w:rsidRPr="00B154EE" w:rsidRDefault="00EC11D2" w:rsidP="00DF46AC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  <w:b/>
        </w:rPr>
        <w:t>关于“偏色校正”之补充</w:t>
      </w:r>
      <w:r w:rsidR="00DF46AC" w:rsidRPr="00B154EE">
        <w:rPr>
          <w:rFonts w:ascii="黑体" w:eastAsia="黑体" w:hAnsi="黑体" w:hint="eastAsia"/>
          <w:b/>
        </w:rPr>
        <w:t>——使用</w:t>
      </w:r>
      <w:r w:rsidR="00A66368" w:rsidRPr="00B154EE">
        <w:rPr>
          <w:rFonts w:ascii="黑体" w:eastAsia="黑体" w:hAnsi="黑体" w:hint="eastAsia"/>
          <w:b/>
        </w:rPr>
        <w:t>控台同时</w:t>
      </w:r>
      <w:r w:rsidR="00143AF4" w:rsidRPr="00B154EE">
        <w:rPr>
          <w:rFonts w:ascii="黑体" w:eastAsia="黑体" w:hAnsi="黑体" w:hint="eastAsia"/>
          <w:b/>
        </w:rPr>
        <w:t>调节</w:t>
      </w:r>
      <w:r w:rsidR="00A66368" w:rsidRPr="00B154EE">
        <w:rPr>
          <w:rFonts w:ascii="黑体" w:eastAsia="黑体" w:hAnsi="黑体" w:hint="eastAsia"/>
          <w:b/>
        </w:rPr>
        <w:t>多台灯：</w:t>
      </w:r>
    </w:p>
    <w:p w:rsidR="00A66368" w:rsidRPr="00B154EE" w:rsidRDefault="00A66368" w:rsidP="00A15BFD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ab/>
        <w:t>在显示“</w:t>
      </w:r>
      <w:proofErr w:type="spellStart"/>
      <w:r w:rsidRPr="00B154EE">
        <w:rPr>
          <w:rFonts w:ascii="黑体" w:eastAsia="黑体" w:hAnsi="黑体" w:hint="eastAsia"/>
        </w:rPr>
        <w:t>CSAd</w:t>
      </w:r>
      <w:proofErr w:type="spellEnd"/>
      <w:r w:rsidRPr="00B154EE">
        <w:rPr>
          <w:rFonts w:ascii="黑体" w:eastAsia="黑体" w:hAnsi="黑体" w:hint="eastAsia"/>
        </w:rPr>
        <w:t>”的时候，</w:t>
      </w:r>
      <w:proofErr w:type="gramStart"/>
      <w:r w:rsidRPr="00B154EE">
        <w:rPr>
          <w:rFonts w:ascii="黑体" w:eastAsia="黑体" w:hAnsi="黑体" w:hint="eastAsia"/>
        </w:rPr>
        <w:t>长按组合键</w:t>
      </w:r>
      <w:proofErr w:type="gramEnd"/>
      <w:r w:rsidRPr="00B154EE">
        <w:rPr>
          <w:rFonts w:ascii="黑体" w:eastAsia="黑体" w:hAnsi="黑体" w:hint="eastAsia"/>
        </w:rPr>
        <w:t>“UP+DOWN”，当看到显示变成“</w:t>
      </w:r>
      <w:proofErr w:type="spellStart"/>
      <w:r w:rsidRPr="00B154EE">
        <w:rPr>
          <w:rFonts w:ascii="黑体" w:eastAsia="黑体" w:hAnsi="黑体" w:hint="eastAsia"/>
        </w:rPr>
        <w:t>CSdA</w:t>
      </w:r>
      <w:proofErr w:type="spellEnd"/>
      <w:r w:rsidRPr="00B154EE">
        <w:rPr>
          <w:rFonts w:ascii="黑体" w:eastAsia="黑体" w:hAnsi="黑体" w:hint="eastAsia"/>
        </w:rPr>
        <w:t>”时松开，此时进入控台调节模式，此灯为从机状态，接收来</w:t>
      </w:r>
      <w:proofErr w:type="gramStart"/>
      <w:r w:rsidRPr="00B154EE">
        <w:rPr>
          <w:rFonts w:ascii="黑体" w:eastAsia="黑体" w:hAnsi="黑体" w:hint="eastAsia"/>
        </w:rPr>
        <w:t>自控台</w:t>
      </w:r>
      <w:proofErr w:type="gramEnd"/>
      <w:r w:rsidRPr="00B154EE">
        <w:rPr>
          <w:rFonts w:ascii="黑体" w:eastAsia="黑体" w:hAnsi="黑体" w:hint="eastAsia"/>
        </w:rPr>
        <w:t>第1到</w:t>
      </w:r>
      <w:r w:rsidR="00B60D5B">
        <w:rPr>
          <w:rFonts w:ascii="黑体" w:eastAsia="黑体" w:hAnsi="黑体" w:hint="eastAsia"/>
        </w:rPr>
        <w:t>3通道的值依次作为红、绿、蓝三</w:t>
      </w:r>
      <w:r w:rsidRPr="00B154EE">
        <w:rPr>
          <w:rFonts w:ascii="黑体" w:eastAsia="黑体" w:hAnsi="黑体" w:hint="eastAsia"/>
        </w:rPr>
        <w:t>种颜色的最大比例。</w:t>
      </w:r>
    </w:p>
    <w:p w:rsidR="00A66368" w:rsidRPr="00B154EE" w:rsidRDefault="00A66368" w:rsidP="00A15BFD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ab/>
        <w:t>按ENTER键退出控台调节模式。然后可以通过“r255”等子菜单</w:t>
      </w:r>
      <w:proofErr w:type="gramStart"/>
      <w:r w:rsidRPr="00B154EE">
        <w:rPr>
          <w:rFonts w:ascii="黑体" w:eastAsia="黑体" w:hAnsi="黑体" w:hint="eastAsia"/>
        </w:rPr>
        <w:t>看到从控台</w:t>
      </w:r>
      <w:proofErr w:type="gramEnd"/>
      <w:r w:rsidRPr="00B154EE">
        <w:rPr>
          <w:rFonts w:ascii="黑体" w:eastAsia="黑体" w:hAnsi="黑体" w:hint="eastAsia"/>
        </w:rPr>
        <w:t>接收到的数值，如果不满意，可以逐个调节，或者再次进入控台调节模式，通过控台进行调节。</w:t>
      </w:r>
    </w:p>
    <w:p w:rsidR="00A66368" w:rsidRPr="00B154EE" w:rsidRDefault="00A66368" w:rsidP="00A15BFD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</w:rPr>
        <w:tab/>
        <w:t>之所以要“长按组合键‘UP+DOWN’”才开启控台调节模式，是因为进入该模式时，会马上接收控台的值取代原来设置好的值，也就是说会导致原来使用键盘设</w:t>
      </w:r>
      <w:proofErr w:type="gramStart"/>
      <w:r w:rsidRPr="00B154EE">
        <w:rPr>
          <w:rFonts w:ascii="黑体" w:eastAsia="黑体" w:hAnsi="黑体" w:hint="eastAsia"/>
        </w:rPr>
        <w:t>好的值</w:t>
      </w:r>
      <w:proofErr w:type="gramEnd"/>
      <w:r w:rsidRPr="00B154EE">
        <w:rPr>
          <w:rFonts w:ascii="黑体" w:eastAsia="黑体" w:hAnsi="黑体" w:hint="eastAsia"/>
        </w:rPr>
        <w:t>被丢失。采用“长按组合键”的方式可以有效避免误操作。</w:t>
      </w:r>
    </w:p>
    <w:p w:rsidR="00FA5531" w:rsidRPr="00B154EE" w:rsidRDefault="00FA5531">
      <w:pPr>
        <w:widowControl/>
        <w:jc w:val="left"/>
        <w:rPr>
          <w:rFonts w:ascii="黑体" w:eastAsia="黑体" w:hAnsi="黑体"/>
        </w:rPr>
      </w:pPr>
      <w:r w:rsidRPr="00B154EE">
        <w:rPr>
          <w:rFonts w:ascii="黑体" w:eastAsia="黑体" w:hAnsi="黑体"/>
        </w:rPr>
        <w:br w:type="page"/>
      </w:r>
    </w:p>
    <w:p w:rsidR="0036219B" w:rsidRPr="00B154EE" w:rsidRDefault="0036219B" w:rsidP="00D03FA4">
      <w:pPr>
        <w:pStyle w:val="2"/>
        <w:numPr>
          <w:ilvl w:val="1"/>
          <w:numId w:val="18"/>
        </w:numPr>
        <w:rPr>
          <w:rFonts w:ascii="黑体" w:eastAsia="黑体" w:hAnsi="黑体"/>
        </w:rPr>
      </w:pPr>
      <w:bookmarkStart w:id="15" w:name="_Toc316307699"/>
      <w:r w:rsidRPr="00B154EE">
        <w:rPr>
          <w:rFonts w:ascii="黑体" w:eastAsia="黑体" w:hAnsi="黑体" w:hint="eastAsia"/>
        </w:rPr>
        <w:lastRenderedPageBreak/>
        <w:t>控台操作</w:t>
      </w:r>
      <w:bookmarkEnd w:id="15"/>
    </w:p>
    <w:p w:rsidR="006B4450" w:rsidRPr="00B154EE" w:rsidRDefault="006B4450" w:rsidP="006B4450">
      <w:pPr>
        <w:pStyle w:val="aa"/>
        <w:keepNext/>
        <w:keepLines/>
        <w:numPr>
          <w:ilvl w:val="0"/>
          <w:numId w:val="8"/>
        </w:numPr>
        <w:spacing w:before="340" w:after="330" w:line="578" w:lineRule="auto"/>
        <w:ind w:firstLineChars="0"/>
        <w:outlineLvl w:val="0"/>
        <w:rPr>
          <w:rFonts w:ascii="黑体" w:eastAsia="黑体" w:hAnsi="黑体"/>
          <w:b/>
          <w:bCs/>
          <w:vanish/>
          <w:kern w:val="44"/>
          <w:sz w:val="44"/>
          <w:szCs w:val="44"/>
        </w:rPr>
      </w:pPr>
      <w:bookmarkStart w:id="16" w:name="_Toc316306872"/>
      <w:bookmarkStart w:id="17" w:name="_Toc316307700"/>
      <w:bookmarkEnd w:id="16"/>
      <w:bookmarkEnd w:id="17"/>
    </w:p>
    <w:p w:rsidR="006B4450" w:rsidRPr="00B154EE" w:rsidRDefault="006B4450" w:rsidP="006B4450">
      <w:pPr>
        <w:pStyle w:val="aa"/>
        <w:keepNext/>
        <w:keepLines/>
        <w:numPr>
          <w:ilvl w:val="0"/>
          <w:numId w:val="8"/>
        </w:numPr>
        <w:spacing w:before="340" w:after="330" w:line="578" w:lineRule="auto"/>
        <w:ind w:firstLineChars="0"/>
        <w:outlineLvl w:val="0"/>
        <w:rPr>
          <w:rFonts w:ascii="黑体" w:eastAsia="黑体" w:hAnsi="黑体"/>
          <w:b/>
          <w:bCs/>
          <w:vanish/>
          <w:kern w:val="44"/>
          <w:sz w:val="44"/>
          <w:szCs w:val="44"/>
        </w:rPr>
      </w:pPr>
      <w:bookmarkStart w:id="18" w:name="_Toc316306873"/>
      <w:bookmarkStart w:id="19" w:name="_Toc316307701"/>
      <w:bookmarkEnd w:id="18"/>
      <w:bookmarkEnd w:id="19"/>
    </w:p>
    <w:p w:rsidR="006B4450" w:rsidRPr="00B154EE" w:rsidRDefault="006B4450" w:rsidP="006B4450">
      <w:pPr>
        <w:pStyle w:val="aa"/>
        <w:keepNext/>
        <w:keepLines/>
        <w:numPr>
          <w:ilvl w:val="1"/>
          <w:numId w:val="8"/>
        </w:numPr>
        <w:spacing w:before="260" w:after="260" w:line="416" w:lineRule="auto"/>
        <w:ind w:firstLineChars="0"/>
        <w:outlineLvl w:val="1"/>
        <w:rPr>
          <w:rFonts w:ascii="黑体" w:eastAsia="黑体" w:hAnsi="黑体"/>
          <w:b/>
          <w:bCs/>
          <w:vanish/>
          <w:sz w:val="32"/>
          <w:szCs w:val="32"/>
        </w:rPr>
      </w:pPr>
      <w:bookmarkStart w:id="20" w:name="_Toc316306874"/>
      <w:bookmarkStart w:id="21" w:name="_Toc316307702"/>
      <w:bookmarkEnd w:id="20"/>
      <w:bookmarkEnd w:id="21"/>
    </w:p>
    <w:p w:rsidR="006B4450" w:rsidRPr="00B154EE" w:rsidRDefault="006B4450" w:rsidP="006B4450">
      <w:pPr>
        <w:pStyle w:val="aa"/>
        <w:keepNext/>
        <w:keepLines/>
        <w:numPr>
          <w:ilvl w:val="1"/>
          <w:numId w:val="8"/>
        </w:numPr>
        <w:spacing w:before="260" w:after="260" w:line="416" w:lineRule="auto"/>
        <w:ind w:firstLineChars="0"/>
        <w:outlineLvl w:val="1"/>
        <w:rPr>
          <w:rFonts w:ascii="黑体" w:eastAsia="黑体" w:hAnsi="黑体"/>
          <w:b/>
          <w:bCs/>
          <w:vanish/>
          <w:sz w:val="32"/>
          <w:szCs w:val="32"/>
        </w:rPr>
      </w:pPr>
      <w:bookmarkStart w:id="22" w:name="_Toc316306875"/>
      <w:bookmarkStart w:id="23" w:name="_Toc316307703"/>
      <w:bookmarkEnd w:id="22"/>
      <w:bookmarkEnd w:id="23"/>
    </w:p>
    <w:p w:rsidR="006B4450" w:rsidRPr="00B154EE" w:rsidRDefault="006B4450" w:rsidP="006B4450">
      <w:pPr>
        <w:pStyle w:val="aa"/>
        <w:keepNext/>
        <w:keepLines/>
        <w:numPr>
          <w:ilvl w:val="1"/>
          <w:numId w:val="8"/>
        </w:numPr>
        <w:spacing w:before="260" w:after="260" w:line="416" w:lineRule="auto"/>
        <w:ind w:firstLineChars="0"/>
        <w:outlineLvl w:val="1"/>
        <w:rPr>
          <w:rFonts w:ascii="黑体" w:eastAsia="黑体" w:hAnsi="黑体"/>
          <w:b/>
          <w:bCs/>
          <w:vanish/>
          <w:sz w:val="32"/>
          <w:szCs w:val="32"/>
        </w:rPr>
      </w:pPr>
      <w:bookmarkStart w:id="24" w:name="_Toc316306876"/>
      <w:bookmarkStart w:id="25" w:name="_Toc316307704"/>
      <w:bookmarkEnd w:id="24"/>
      <w:bookmarkEnd w:id="25"/>
    </w:p>
    <w:p w:rsidR="00837D51" w:rsidRPr="00B154EE" w:rsidRDefault="007165FA" w:rsidP="00F41B62">
      <w:pPr>
        <w:pStyle w:val="3"/>
        <w:numPr>
          <w:ilvl w:val="2"/>
          <w:numId w:val="8"/>
        </w:numPr>
        <w:rPr>
          <w:rFonts w:ascii="黑体" w:eastAsia="黑体" w:hAnsi="黑体"/>
        </w:rPr>
      </w:pPr>
      <w:bookmarkStart w:id="26" w:name="_Toc316307705"/>
      <w:r w:rsidRPr="00B154EE">
        <w:rPr>
          <w:rFonts w:ascii="黑体" w:eastAsia="黑体" w:hAnsi="黑体" w:hint="eastAsia"/>
        </w:rPr>
        <w:t>通道表</w:t>
      </w:r>
      <w:bookmarkEnd w:id="26"/>
    </w:p>
    <w:p w:rsidR="007165FA" w:rsidRPr="00B154EE" w:rsidRDefault="007165FA" w:rsidP="007165FA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  <w:noProof/>
        </w:rPr>
        <w:drawing>
          <wp:inline distT="0" distB="0" distL="0" distR="0">
            <wp:extent cx="704850" cy="276225"/>
            <wp:effectExtent l="19050" t="0" r="0" b="0"/>
            <wp:docPr id="17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96F" w:rsidRPr="00B154EE" w:rsidRDefault="00FD796F" w:rsidP="007165FA">
      <w:pPr>
        <w:rPr>
          <w:rFonts w:ascii="黑体" w:eastAsia="黑体" w:hAnsi="黑体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0"/>
        <w:gridCol w:w="1240"/>
        <w:gridCol w:w="5992"/>
      </w:tblGrid>
      <w:tr w:rsidR="007165FA" w:rsidRPr="00B154EE" w:rsidTr="004D5A1A">
        <w:tc>
          <w:tcPr>
            <w:tcW w:w="1240" w:type="dxa"/>
            <w:shd w:val="clear" w:color="auto" w:fill="BFBFBF"/>
          </w:tcPr>
          <w:p w:rsidR="007165FA" w:rsidRPr="00B154EE" w:rsidRDefault="007165FA" w:rsidP="00DD35BF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通道序号</w:t>
            </w:r>
          </w:p>
        </w:tc>
        <w:tc>
          <w:tcPr>
            <w:tcW w:w="1240" w:type="dxa"/>
            <w:shd w:val="clear" w:color="auto" w:fill="BFBFBF"/>
          </w:tcPr>
          <w:p w:rsidR="007165FA" w:rsidRPr="00B154EE" w:rsidRDefault="007165FA" w:rsidP="00DD35BF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数值范围</w:t>
            </w:r>
          </w:p>
        </w:tc>
        <w:tc>
          <w:tcPr>
            <w:tcW w:w="5992" w:type="dxa"/>
            <w:shd w:val="clear" w:color="auto" w:fill="BFBFBF"/>
          </w:tcPr>
          <w:p w:rsidR="007165FA" w:rsidRPr="00B154EE" w:rsidRDefault="007165FA" w:rsidP="00DD35BF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功能说明</w:t>
            </w:r>
          </w:p>
        </w:tc>
      </w:tr>
      <w:tr w:rsidR="007165FA" w:rsidRPr="00B154EE" w:rsidTr="004D5A1A"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</w:t>
            </w:r>
          </w:p>
        </w:tc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5992" w:type="dxa"/>
          </w:tcPr>
          <w:p w:rsidR="007E2FA9" w:rsidRPr="00B154EE" w:rsidRDefault="007165FA" w:rsidP="00652742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总调光</w:t>
            </w:r>
            <w:r w:rsidR="007E2FA9" w:rsidRPr="00B154EE">
              <w:rPr>
                <w:rFonts w:ascii="黑体" w:eastAsia="黑体" w:hAnsi="黑体" w:hint="eastAsia"/>
              </w:rPr>
              <w:t>，兼具“切光”功能：</w:t>
            </w:r>
          </w:p>
          <w:p w:rsidR="007165FA" w:rsidRPr="00B154EE" w:rsidRDefault="004D5A1A" w:rsidP="00652742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当“总调光”通道值为0时，程序继续运行但不会有灯光输出，可称之为“软件切光”。与“BLACKOUT”键等“硬件切光”方式的区别是只作用于本台（组）灯光，且不会导致控</w:t>
            </w:r>
            <w:proofErr w:type="gramStart"/>
            <w:r w:rsidRPr="00B154EE">
              <w:rPr>
                <w:rFonts w:ascii="黑体" w:eastAsia="黑体" w:hAnsi="黑体" w:hint="eastAsia"/>
              </w:rPr>
              <w:t>台数据</w:t>
            </w:r>
            <w:proofErr w:type="gramEnd"/>
            <w:r w:rsidRPr="00B154EE">
              <w:rPr>
                <w:rFonts w:ascii="黑体" w:eastAsia="黑体" w:hAnsi="黑体" w:hint="eastAsia"/>
              </w:rPr>
              <w:t>清零</w:t>
            </w:r>
            <w:r w:rsidR="007E2FA9" w:rsidRPr="00B154EE">
              <w:rPr>
                <w:rFonts w:ascii="黑体" w:eastAsia="黑体" w:hAnsi="黑体" w:hint="eastAsia"/>
              </w:rPr>
              <w:t>。</w:t>
            </w:r>
          </w:p>
        </w:tc>
      </w:tr>
      <w:tr w:rsidR="007165FA" w:rsidRPr="00B154EE" w:rsidTr="004D5A1A"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5992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红色</w:t>
            </w:r>
          </w:p>
        </w:tc>
      </w:tr>
      <w:tr w:rsidR="007165FA" w:rsidRPr="00B154EE" w:rsidTr="004D5A1A"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3</w:t>
            </w:r>
          </w:p>
        </w:tc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5992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绿色</w:t>
            </w:r>
          </w:p>
        </w:tc>
      </w:tr>
      <w:tr w:rsidR="007165FA" w:rsidRPr="00B154EE" w:rsidTr="004D5A1A"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240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5992" w:type="dxa"/>
          </w:tcPr>
          <w:p w:rsidR="007165FA" w:rsidRPr="00B154EE" w:rsidRDefault="007165F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蓝色</w:t>
            </w:r>
          </w:p>
        </w:tc>
      </w:tr>
      <w:tr w:rsidR="00E231DD" w:rsidRPr="00B154EE" w:rsidTr="004D5A1A">
        <w:tc>
          <w:tcPr>
            <w:tcW w:w="1240" w:type="dxa"/>
            <w:vMerge w:val="restart"/>
          </w:tcPr>
          <w:p w:rsidR="00E231DD" w:rsidRPr="00B154EE" w:rsidRDefault="00B60D5B" w:rsidP="00DD35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0~5</w:t>
            </w:r>
          </w:p>
        </w:tc>
        <w:tc>
          <w:tcPr>
            <w:tcW w:w="5992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无效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6~255</w:t>
            </w:r>
          </w:p>
        </w:tc>
        <w:tc>
          <w:tcPr>
            <w:tcW w:w="5992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频闪：6最慢，255最快</w:t>
            </w:r>
          </w:p>
        </w:tc>
      </w:tr>
      <w:tr w:rsidR="00E231DD" w:rsidRPr="00B154EE" w:rsidTr="004D5A1A">
        <w:tc>
          <w:tcPr>
            <w:tcW w:w="1240" w:type="dxa"/>
            <w:vMerge w:val="restart"/>
          </w:tcPr>
          <w:p w:rsidR="00E231DD" w:rsidRPr="00B154EE" w:rsidRDefault="00B60D5B" w:rsidP="00DD35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</w:t>
            </w:r>
          </w:p>
        </w:tc>
        <w:tc>
          <w:tcPr>
            <w:tcW w:w="5992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启用“控台延时”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26~50</w:t>
            </w:r>
          </w:p>
        </w:tc>
        <w:tc>
          <w:tcPr>
            <w:tcW w:w="5992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关闭“控台延时”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51~100</w:t>
            </w:r>
          </w:p>
        </w:tc>
        <w:tc>
          <w:tcPr>
            <w:tcW w:w="5992" w:type="dxa"/>
          </w:tcPr>
          <w:p w:rsidR="00E231DD" w:rsidRPr="00B154EE" w:rsidRDefault="00E231DD" w:rsidP="00B60D5B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选色：</w:t>
            </w:r>
            <w:r w:rsidR="00CE5762" w:rsidRPr="00B154EE">
              <w:rPr>
                <w:rFonts w:ascii="黑体" w:eastAsia="黑体" w:hAnsi="黑体" w:hint="eastAsia"/>
              </w:rPr>
              <w:t>第</w:t>
            </w:r>
            <w:r w:rsidR="00B60D5B">
              <w:rPr>
                <w:rFonts w:ascii="黑体" w:eastAsia="黑体" w:hAnsi="黑体" w:hint="eastAsia"/>
              </w:rPr>
              <w:t>7</w:t>
            </w:r>
            <w:r w:rsidR="00CE5762" w:rsidRPr="00B154EE">
              <w:rPr>
                <w:rFonts w:ascii="黑体" w:eastAsia="黑体" w:hAnsi="黑体" w:hint="eastAsia"/>
              </w:rPr>
              <w:t>通道选择颜色</w:t>
            </w:r>
            <w:r w:rsidR="00CE5762" w:rsidRPr="00B154EE">
              <w:rPr>
                <w:rFonts w:ascii="黑体" w:eastAsia="黑体" w:hAnsi="黑体"/>
              </w:rPr>
              <w:t xml:space="preserve"> 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101~150</w:t>
            </w:r>
          </w:p>
        </w:tc>
        <w:tc>
          <w:tcPr>
            <w:tcW w:w="5992" w:type="dxa"/>
          </w:tcPr>
          <w:p w:rsidR="00E231DD" w:rsidRPr="00B154EE" w:rsidRDefault="00E231DD" w:rsidP="00B60D5B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脉变</w:t>
            </w:r>
            <w:r w:rsidR="00B22DFD" w:rsidRPr="00B154EE">
              <w:rPr>
                <w:rFonts w:ascii="黑体" w:eastAsia="黑体" w:hAnsi="黑体" w:hint="eastAsia"/>
              </w:rPr>
              <w:t>：第</w:t>
            </w:r>
            <w:r w:rsidR="00B60D5B">
              <w:rPr>
                <w:rFonts w:ascii="黑体" w:eastAsia="黑体" w:hAnsi="黑体" w:hint="eastAsia"/>
              </w:rPr>
              <w:t>7</w:t>
            </w:r>
            <w:r w:rsidR="00B22DFD" w:rsidRPr="00B154EE">
              <w:rPr>
                <w:rFonts w:ascii="黑体" w:eastAsia="黑体" w:hAnsi="黑体" w:hint="eastAsia"/>
              </w:rPr>
              <w:t>通道控制速度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151~200</w:t>
            </w:r>
          </w:p>
        </w:tc>
        <w:tc>
          <w:tcPr>
            <w:tcW w:w="5992" w:type="dxa"/>
          </w:tcPr>
          <w:p w:rsidR="00E231DD" w:rsidRPr="00B154EE" w:rsidRDefault="00E231DD" w:rsidP="00B60D5B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跳变</w:t>
            </w:r>
            <w:r w:rsidR="00B22DFD" w:rsidRPr="00B154EE">
              <w:rPr>
                <w:rFonts w:ascii="黑体" w:eastAsia="黑体" w:hAnsi="黑体" w:hint="eastAsia"/>
              </w:rPr>
              <w:t>：第</w:t>
            </w:r>
            <w:r w:rsidR="00B60D5B">
              <w:rPr>
                <w:rFonts w:ascii="黑体" w:eastAsia="黑体" w:hAnsi="黑体" w:hint="eastAsia"/>
              </w:rPr>
              <w:t>7</w:t>
            </w:r>
            <w:r w:rsidR="00B22DFD" w:rsidRPr="00B154EE">
              <w:rPr>
                <w:rFonts w:ascii="黑体" w:eastAsia="黑体" w:hAnsi="黑体" w:hint="eastAsia"/>
              </w:rPr>
              <w:t>通道控制速度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201~250</w:t>
            </w:r>
          </w:p>
        </w:tc>
        <w:tc>
          <w:tcPr>
            <w:tcW w:w="5992" w:type="dxa"/>
          </w:tcPr>
          <w:p w:rsidR="00E231DD" w:rsidRPr="00B154EE" w:rsidRDefault="00E231DD" w:rsidP="00B60D5B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渐变</w:t>
            </w:r>
            <w:r w:rsidR="00B22DFD" w:rsidRPr="00B154EE">
              <w:rPr>
                <w:rFonts w:ascii="黑体" w:eastAsia="黑体" w:hAnsi="黑体" w:hint="eastAsia"/>
              </w:rPr>
              <w:t>：第</w:t>
            </w:r>
            <w:r w:rsidR="00B60D5B">
              <w:rPr>
                <w:rFonts w:ascii="黑体" w:eastAsia="黑体" w:hAnsi="黑体" w:hint="eastAsia"/>
              </w:rPr>
              <w:t>7</w:t>
            </w:r>
            <w:r w:rsidR="00B22DFD" w:rsidRPr="00B154EE">
              <w:rPr>
                <w:rFonts w:ascii="黑体" w:eastAsia="黑体" w:hAnsi="黑体" w:hint="eastAsia"/>
              </w:rPr>
              <w:t>通道控制速度</w:t>
            </w:r>
          </w:p>
        </w:tc>
      </w:tr>
      <w:tr w:rsidR="00E231DD" w:rsidRPr="00B154EE" w:rsidTr="004D5A1A">
        <w:tc>
          <w:tcPr>
            <w:tcW w:w="1240" w:type="dxa"/>
            <w:vMerge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</w:p>
        </w:tc>
        <w:tc>
          <w:tcPr>
            <w:tcW w:w="1240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251~255</w:t>
            </w:r>
          </w:p>
        </w:tc>
        <w:tc>
          <w:tcPr>
            <w:tcW w:w="5992" w:type="dxa"/>
          </w:tcPr>
          <w:p w:rsidR="00E231DD" w:rsidRPr="00B154EE" w:rsidRDefault="00E231D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声控：灯光变化的步调取决于各灯自身的MIC（即无法保证同步）</w:t>
            </w:r>
          </w:p>
        </w:tc>
      </w:tr>
      <w:tr w:rsidR="00CE5762" w:rsidRPr="00B154EE" w:rsidTr="004D5A1A">
        <w:tc>
          <w:tcPr>
            <w:tcW w:w="1240" w:type="dxa"/>
          </w:tcPr>
          <w:p w:rsidR="00CE5762" w:rsidRPr="00B154EE" w:rsidRDefault="00B60D5B" w:rsidP="00DD35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7</w:t>
            </w:r>
          </w:p>
        </w:tc>
        <w:tc>
          <w:tcPr>
            <w:tcW w:w="1240" w:type="dxa"/>
          </w:tcPr>
          <w:p w:rsidR="00CE5762" w:rsidRPr="00B154EE" w:rsidRDefault="004D5A1A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5992" w:type="dxa"/>
          </w:tcPr>
          <w:p w:rsidR="00FC1EBC" w:rsidRPr="00B154EE" w:rsidRDefault="00FC1EBC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本通道的功能取决于第</w:t>
            </w:r>
            <w:r w:rsidR="0097630C">
              <w:rPr>
                <w:rFonts w:ascii="黑体" w:eastAsia="黑体" w:hAnsi="黑体" w:hint="eastAsia"/>
              </w:rPr>
              <w:t>6</w:t>
            </w:r>
            <w:r w:rsidRPr="00B154EE">
              <w:rPr>
                <w:rFonts w:ascii="黑体" w:eastAsia="黑体" w:hAnsi="黑体" w:hint="eastAsia"/>
              </w:rPr>
              <w:t>通道的值：</w:t>
            </w:r>
          </w:p>
          <w:p w:rsidR="00CE5762" w:rsidRPr="00B154EE" w:rsidRDefault="00EB5B03" w:rsidP="00FC1EBC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当</w:t>
            </w:r>
            <w:r w:rsidR="00FC1EBC" w:rsidRPr="00B154EE">
              <w:rPr>
                <w:rFonts w:ascii="黑体" w:eastAsia="黑体" w:hAnsi="黑体" w:hint="eastAsia"/>
              </w:rPr>
              <w:t>第</w:t>
            </w:r>
            <w:r w:rsidR="00B60D5B">
              <w:rPr>
                <w:rFonts w:ascii="黑体" w:eastAsia="黑体" w:hAnsi="黑体" w:hint="eastAsia"/>
              </w:rPr>
              <w:t>6</w:t>
            </w:r>
            <w:r w:rsidR="00FC1EBC" w:rsidRPr="00B154EE">
              <w:rPr>
                <w:rFonts w:ascii="黑体" w:eastAsia="黑体" w:hAnsi="黑体" w:hint="eastAsia"/>
              </w:rPr>
              <w:t>通道在51~100，则本通道用于选择颜色（</w:t>
            </w:r>
            <w:r w:rsidR="004D5A1A" w:rsidRPr="00B154EE">
              <w:rPr>
                <w:rFonts w:ascii="黑体" w:eastAsia="黑体" w:hAnsi="黑体" w:hint="eastAsia"/>
              </w:rPr>
              <w:t>参见“选色表”</w:t>
            </w:r>
            <w:r w:rsidR="00FC1EBC" w:rsidRPr="00B154EE">
              <w:rPr>
                <w:rFonts w:ascii="黑体" w:eastAsia="黑体" w:hAnsi="黑体" w:hint="eastAsia"/>
              </w:rPr>
              <w:t>）</w:t>
            </w:r>
          </w:p>
          <w:p w:rsidR="00FC1EBC" w:rsidRPr="00B154EE" w:rsidRDefault="00EB5B03" w:rsidP="00B60D5B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当</w:t>
            </w:r>
            <w:r w:rsidR="00FC1EBC" w:rsidRPr="00B154EE">
              <w:rPr>
                <w:rFonts w:ascii="黑体" w:eastAsia="黑体" w:hAnsi="黑体" w:hint="eastAsia"/>
              </w:rPr>
              <w:t>第</w:t>
            </w:r>
            <w:r w:rsidR="00B60D5B">
              <w:rPr>
                <w:rFonts w:ascii="黑体" w:eastAsia="黑体" w:hAnsi="黑体" w:hint="eastAsia"/>
              </w:rPr>
              <w:t>6</w:t>
            </w:r>
            <w:r w:rsidR="00FC1EBC" w:rsidRPr="00B154EE">
              <w:rPr>
                <w:rFonts w:ascii="黑体" w:eastAsia="黑体" w:hAnsi="黑体" w:hint="eastAsia"/>
              </w:rPr>
              <w:t>通道在101~250（脉变、跳变、渐变），则本通道控制速度：0最慢，255最快</w:t>
            </w:r>
          </w:p>
        </w:tc>
      </w:tr>
    </w:tbl>
    <w:p w:rsidR="004D5A1A" w:rsidRPr="00B154EE" w:rsidRDefault="004D5A1A">
      <w:pPr>
        <w:widowControl/>
        <w:jc w:val="left"/>
        <w:rPr>
          <w:rFonts w:ascii="黑体" w:eastAsia="黑体" w:hAnsi="黑体"/>
        </w:rPr>
      </w:pPr>
    </w:p>
    <w:p w:rsidR="00837164" w:rsidRPr="00B154EE" w:rsidRDefault="00837164">
      <w:pPr>
        <w:widowControl/>
        <w:jc w:val="left"/>
        <w:rPr>
          <w:rFonts w:ascii="黑体" w:eastAsia="黑体" w:hAnsi="黑体"/>
        </w:rPr>
      </w:pPr>
    </w:p>
    <w:p w:rsidR="007165FA" w:rsidRPr="00B154EE" w:rsidRDefault="007165FA" w:rsidP="007165FA">
      <w:pPr>
        <w:rPr>
          <w:rFonts w:ascii="黑体" w:eastAsia="黑体" w:hAnsi="黑体"/>
        </w:rPr>
      </w:pPr>
      <w:r w:rsidRPr="00B154EE">
        <w:rPr>
          <w:rFonts w:ascii="黑体" w:eastAsia="黑体" w:hAnsi="黑体" w:hint="eastAsia"/>
          <w:noProof/>
        </w:rPr>
        <w:drawing>
          <wp:inline distT="0" distB="0" distL="0" distR="0">
            <wp:extent cx="704850" cy="276225"/>
            <wp:effectExtent l="19050" t="0" r="0" b="0"/>
            <wp:docPr id="17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96F" w:rsidRPr="00B154EE" w:rsidRDefault="00FD796F" w:rsidP="007165FA">
      <w:pPr>
        <w:rPr>
          <w:rFonts w:ascii="黑体" w:eastAsia="黑体" w:hAnsi="黑体"/>
        </w:rPr>
      </w:pPr>
    </w:p>
    <w:tbl>
      <w:tblPr>
        <w:tblW w:w="8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0"/>
        <w:gridCol w:w="1240"/>
        <w:gridCol w:w="6000"/>
      </w:tblGrid>
      <w:tr w:rsidR="00AF247C" w:rsidRPr="00B154EE" w:rsidTr="004D5A1A">
        <w:tc>
          <w:tcPr>
            <w:tcW w:w="1240" w:type="dxa"/>
            <w:shd w:val="clear" w:color="auto" w:fill="BFBFBF"/>
          </w:tcPr>
          <w:p w:rsidR="00AF247C" w:rsidRPr="00B154EE" w:rsidRDefault="00AF247C" w:rsidP="00DC67A7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通道序号</w:t>
            </w:r>
          </w:p>
        </w:tc>
        <w:tc>
          <w:tcPr>
            <w:tcW w:w="1240" w:type="dxa"/>
            <w:shd w:val="clear" w:color="auto" w:fill="BFBFBF"/>
          </w:tcPr>
          <w:p w:rsidR="00AF247C" w:rsidRPr="00B154EE" w:rsidRDefault="00AF247C" w:rsidP="00DC67A7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数值范围</w:t>
            </w:r>
          </w:p>
        </w:tc>
        <w:tc>
          <w:tcPr>
            <w:tcW w:w="6000" w:type="dxa"/>
            <w:shd w:val="clear" w:color="auto" w:fill="BFBFBF"/>
          </w:tcPr>
          <w:p w:rsidR="00AF247C" w:rsidRPr="00B154EE" w:rsidRDefault="00AF247C" w:rsidP="00DC67A7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功能说明</w:t>
            </w:r>
          </w:p>
        </w:tc>
      </w:tr>
      <w:tr w:rsidR="00AF247C" w:rsidRPr="00B154EE" w:rsidTr="004D5A1A">
        <w:tc>
          <w:tcPr>
            <w:tcW w:w="124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</w:t>
            </w:r>
          </w:p>
        </w:tc>
        <w:tc>
          <w:tcPr>
            <w:tcW w:w="124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600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红色</w:t>
            </w:r>
          </w:p>
        </w:tc>
      </w:tr>
      <w:tr w:rsidR="00AF247C" w:rsidRPr="00B154EE" w:rsidTr="004D5A1A">
        <w:tc>
          <w:tcPr>
            <w:tcW w:w="124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24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600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绿色</w:t>
            </w:r>
          </w:p>
        </w:tc>
      </w:tr>
      <w:tr w:rsidR="00AF247C" w:rsidRPr="00B154EE" w:rsidTr="004D5A1A">
        <w:tc>
          <w:tcPr>
            <w:tcW w:w="124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3</w:t>
            </w:r>
          </w:p>
        </w:tc>
        <w:tc>
          <w:tcPr>
            <w:tcW w:w="124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0~255</w:t>
            </w:r>
          </w:p>
        </w:tc>
        <w:tc>
          <w:tcPr>
            <w:tcW w:w="6000" w:type="dxa"/>
          </w:tcPr>
          <w:p w:rsidR="00AF247C" w:rsidRPr="00B154EE" w:rsidRDefault="00AF247C" w:rsidP="00DC67A7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蓝色</w:t>
            </w:r>
          </w:p>
        </w:tc>
      </w:tr>
    </w:tbl>
    <w:p w:rsidR="00AC14EA" w:rsidRPr="00B154EE" w:rsidRDefault="00AC14EA" w:rsidP="00AC14EA">
      <w:pPr>
        <w:rPr>
          <w:rFonts w:ascii="黑体" w:eastAsia="黑体" w:hAnsi="黑体"/>
        </w:rPr>
      </w:pPr>
    </w:p>
    <w:p w:rsidR="00AC14EA" w:rsidRPr="00B154EE" w:rsidRDefault="00AC14EA">
      <w:pPr>
        <w:widowControl/>
        <w:jc w:val="left"/>
        <w:rPr>
          <w:rFonts w:ascii="黑体" w:eastAsia="黑体" w:hAnsi="黑体"/>
        </w:rPr>
      </w:pPr>
      <w:r w:rsidRPr="00B154EE">
        <w:rPr>
          <w:rFonts w:ascii="黑体" w:eastAsia="黑体" w:hAnsi="黑体"/>
        </w:rPr>
        <w:br w:type="page"/>
      </w:r>
    </w:p>
    <w:p w:rsidR="00AC14EA" w:rsidRPr="00B154EE" w:rsidRDefault="00AC14EA" w:rsidP="0067182A">
      <w:pPr>
        <w:pStyle w:val="3"/>
        <w:numPr>
          <w:ilvl w:val="2"/>
          <w:numId w:val="8"/>
        </w:numPr>
        <w:rPr>
          <w:rFonts w:ascii="黑体" w:eastAsia="黑体" w:hAnsi="黑体"/>
        </w:rPr>
      </w:pPr>
      <w:bookmarkStart w:id="27" w:name="_Toc316307706"/>
      <w:r w:rsidRPr="00B154EE">
        <w:rPr>
          <w:rFonts w:ascii="黑体" w:eastAsia="黑体" w:hAnsi="黑体" w:hint="eastAsia"/>
        </w:rPr>
        <w:lastRenderedPageBreak/>
        <w:t>选色表</w:t>
      </w:r>
      <w:bookmarkEnd w:id="27"/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6946"/>
      </w:tblGrid>
      <w:tr w:rsidR="00A26AED" w:rsidRPr="00B154EE" w:rsidTr="00C371A4">
        <w:tc>
          <w:tcPr>
            <w:tcW w:w="1526" w:type="dxa"/>
            <w:tcBorders>
              <w:bottom w:val="single" w:sz="4" w:space="0" w:color="auto"/>
            </w:tcBorders>
            <w:shd w:val="clear" w:color="auto" w:fill="BFBFBF"/>
          </w:tcPr>
          <w:p w:rsidR="00A26AED" w:rsidRPr="00B154EE" w:rsidRDefault="00A26AED" w:rsidP="00A26AED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通道数值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BFBFBF"/>
          </w:tcPr>
          <w:p w:rsidR="00A26AED" w:rsidRPr="00B154EE" w:rsidRDefault="00A26AED" w:rsidP="00DD35BF">
            <w:pPr>
              <w:jc w:val="center"/>
              <w:rPr>
                <w:rFonts w:ascii="黑体" w:eastAsia="黑体" w:hAnsi="黑体"/>
                <w:b/>
              </w:rPr>
            </w:pPr>
            <w:r w:rsidRPr="00B154EE">
              <w:rPr>
                <w:rFonts w:ascii="黑体" w:eastAsia="黑体" w:hAnsi="黑体" w:hint="eastAsia"/>
                <w:b/>
              </w:rPr>
              <w:t>功能说明</w:t>
            </w:r>
          </w:p>
        </w:tc>
      </w:tr>
      <w:tr w:rsidR="00A26AED" w:rsidRPr="00B154EE" w:rsidTr="00C371A4">
        <w:tc>
          <w:tcPr>
            <w:tcW w:w="1526" w:type="dxa"/>
            <w:shd w:val="clear" w:color="auto" w:fill="auto"/>
          </w:tcPr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0~30</w:t>
            </w:r>
          </w:p>
        </w:tc>
        <w:tc>
          <w:tcPr>
            <w:tcW w:w="6946" w:type="dxa"/>
            <w:shd w:val="clear" w:color="auto" w:fill="auto"/>
          </w:tcPr>
          <w:p w:rsidR="00A26AED" w:rsidRPr="00B154EE" w:rsidRDefault="009F12A7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 xml:space="preserve">R </w:t>
            </w:r>
            <w:r w:rsidR="00A26AED" w:rsidRPr="00B154EE">
              <w:rPr>
                <w:rFonts w:ascii="黑体" w:eastAsia="黑体" w:hAnsi="黑体" w:hint="eastAsia"/>
              </w:rPr>
              <w:t xml:space="preserve">0% / </w:t>
            </w:r>
            <w:r w:rsidRPr="00B154EE">
              <w:rPr>
                <w:rFonts w:ascii="黑体" w:eastAsia="黑体" w:hAnsi="黑体" w:hint="eastAsia"/>
              </w:rPr>
              <w:t xml:space="preserve">G </w:t>
            </w:r>
            <w:r w:rsidR="00A26AED" w:rsidRPr="00B154EE">
              <w:rPr>
                <w:rFonts w:ascii="黑体" w:eastAsia="黑体" w:hAnsi="黑体" w:hint="eastAsia"/>
              </w:rPr>
              <w:t xml:space="preserve">0% / </w:t>
            </w:r>
            <w:r w:rsidRPr="00B154EE">
              <w:rPr>
                <w:rFonts w:ascii="黑体" w:eastAsia="黑体" w:hAnsi="黑体" w:hint="eastAsia"/>
              </w:rPr>
              <w:t xml:space="preserve">B </w:t>
            </w:r>
            <w:r w:rsidR="00A26AED" w:rsidRPr="00B154EE">
              <w:rPr>
                <w:rFonts w:ascii="黑体" w:eastAsia="黑体" w:hAnsi="黑体" w:hint="eastAsia"/>
              </w:rPr>
              <w:t xml:space="preserve">0% / </w:t>
            </w:r>
            <w:r w:rsidRPr="00B154EE">
              <w:rPr>
                <w:rFonts w:ascii="黑体" w:eastAsia="黑体" w:hAnsi="黑体" w:hint="eastAsia"/>
              </w:rPr>
              <w:t xml:space="preserve">W </w:t>
            </w:r>
            <w:r w:rsidR="00A26AED" w:rsidRPr="00B154EE">
              <w:rPr>
                <w:rFonts w:ascii="黑体" w:eastAsia="黑体" w:hAnsi="黑体" w:hint="eastAsia"/>
              </w:rPr>
              <w:t>0%</w:t>
            </w:r>
          </w:p>
        </w:tc>
      </w:tr>
      <w:tr w:rsidR="00A26AED" w:rsidRPr="00B154EE" w:rsidTr="00C371A4">
        <w:tc>
          <w:tcPr>
            <w:tcW w:w="1526" w:type="dxa"/>
            <w:shd w:val="clear" w:color="auto" w:fill="auto"/>
          </w:tcPr>
          <w:p w:rsidR="00A26AED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31~5</w:t>
            </w:r>
            <w:r w:rsidR="00A26AED" w:rsidRPr="00B154EE">
              <w:rPr>
                <w:rFonts w:ascii="黑体" w:eastAsia="黑体" w:hAnsi="黑体" w:hint="eastAsia"/>
              </w:rPr>
              <w:t>0</w:t>
            </w:r>
          </w:p>
        </w:tc>
        <w:tc>
          <w:tcPr>
            <w:tcW w:w="6946" w:type="dxa"/>
            <w:shd w:val="clear" w:color="auto" w:fill="auto"/>
          </w:tcPr>
          <w:p w:rsidR="00A26AED" w:rsidRPr="00B154EE" w:rsidRDefault="00A70EE9" w:rsidP="002E3BB3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 xml:space="preserve">R 100% / G </w:t>
            </w:r>
            <w:r w:rsidR="002E3BB3" w:rsidRPr="00B154EE">
              <w:rPr>
                <w:rFonts w:ascii="黑体" w:eastAsia="黑体" w:hAnsi="黑体" w:hint="eastAsia"/>
              </w:rPr>
              <w:t>递加</w:t>
            </w:r>
            <w:r w:rsidRPr="00B154EE">
              <w:rPr>
                <w:rFonts w:ascii="黑体" w:eastAsia="黑体" w:hAnsi="黑体" w:hint="eastAsia"/>
              </w:rPr>
              <w:t xml:space="preserve"> / B 0% 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51~70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842EE8" w:rsidP="00842EE8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R</w:t>
            </w:r>
            <w:r w:rsidR="002E3BB3" w:rsidRPr="00B154EE">
              <w:rPr>
                <w:rFonts w:ascii="黑体" w:eastAsia="黑体" w:hAnsi="黑体" w:hint="eastAsia"/>
              </w:rPr>
              <w:t xml:space="preserve">递减 </w:t>
            </w:r>
            <w:r w:rsidRPr="00B154EE">
              <w:rPr>
                <w:rFonts w:ascii="黑体" w:eastAsia="黑体" w:hAnsi="黑体" w:hint="eastAsia"/>
              </w:rPr>
              <w:t>/ G 100% / B 0% 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71~90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6B148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R 0% / G 100% / B</w:t>
            </w:r>
            <w:r w:rsidR="002E3BB3" w:rsidRPr="00B154EE">
              <w:rPr>
                <w:rFonts w:ascii="黑体" w:eastAsia="黑体" w:hAnsi="黑体" w:hint="eastAsia"/>
              </w:rPr>
              <w:t>递加</w:t>
            </w:r>
            <w:r w:rsidRPr="00B154EE">
              <w:rPr>
                <w:rFonts w:ascii="黑体" w:eastAsia="黑体" w:hAnsi="黑体" w:hint="eastAsia"/>
              </w:rPr>
              <w:t>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91~110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897146" w:rsidP="00897146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 xml:space="preserve">R 0% / G </w:t>
            </w:r>
            <w:r w:rsidR="002E3BB3" w:rsidRPr="00B154EE">
              <w:rPr>
                <w:rFonts w:ascii="黑体" w:eastAsia="黑体" w:hAnsi="黑体" w:hint="eastAsia"/>
              </w:rPr>
              <w:t>递减</w:t>
            </w:r>
            <w:r w:rsidRPr="00B154EE">
              <w:rPr>
                <w:rFonts w:ascii="黑体" w:eastAsia="黑体" w:hAnsi="黑体" w:hint="eastAsia"/>
              </w:rPr>
              <w:t xml:space="preserve"> / B 100% 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111~130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E4055E" w:rsidP="00E4055E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R</w:t>
            </w:r>
            <w:r w:rsidR="002E3BB3" w:rsidRPr="00B154EE">
              <w:rPr>
                <w:rFonts w:ascii="黑体" w:eastAsia="黑体" w:hAnsi="黑体" w:hint="eastAsia"/>
              </w:rPr>
              <w:t>递加</w:t>
            </w:r>
            <w:r w:rsidR="00546A5F" w:rsidRPr="00B154EE">
              <w:rPr>
                <w:rFonts w:ascii="黑体" w:eastAsia="黑体" w:hAnsi="黑体" w:hint="eastAsia"/>
              </w:rPr>
              <w:t xml:space="preserve"> </w:t>
            </w:r>
            <w:r w:rsidRPr="00B154EE">
              <w:rPr>
                <w:rFonts w:ascii="黑体" w:eastAsia="黑体" w:hAnsi="黑体" w:hint="eastAsia"/>
              </w:rPr>
              <w:t>/ G 0% / B 100% 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131~150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5B0658" w:rsidP="005B0658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 xml:space="preserve">R 100% / G 0% / B </w:t>
            </w:r>
            <w:r w:rsidR="002E3BB3" w:rsidRPr="00B154EE">
              <w:rPr>
                <w:rFonts w:ascii="黑体" w:eastAsia="黑体" w:hAnsi="黑体" w:hint="eastAsia"/>
              </w:rPr>
              <w:t>递减</w:t>
            </w:r>
            <w:r w:rsidRPr="00B154EE">
              <w:rPr>
                <w:rFonts w:ascii="黑体" w:eastAsia="黑体" w:hAnsi="黑体" w:hint="eastAsia"/>
              </w:rPr>
              <w:t xml:space="preserve"> 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151~170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E072CA" w:rsidP="00E072CA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R 100% / G</w:t>
            </w:r>
            <w:r w:rsidR="002E3BB3" w:rsidRPr="00B154EE">
              <w:rPr>
                <w:rFonts w:ascii="黑体" w:eastAsia="黑体" w:hAnsi="黑体" w:hint="eastAsia"/>
              </w:rPr>
              <w:t xml:space="preserve">递加 </w:t>
            </w:r>
            <w:r w:rsidRPr="00B154EE">
              <w:rPr>
                <w:rFonts w:ascii="黑体" w:eastAsia="黑体" w:hAnsi="黑体" w:hint="eastAsia"/>
              </w:rPr>
              <w:t>/ B</w:t>
            </w:r>
            <w:r w:rsidR="002E3BB3" w:rsidRPr="00B154EE">
              <w:rPr>
                <w:rFonts w:ascii="黑体" w:eastAsia="黑体" w:hAnsi="黑体" w:hint="eastAsia"/>
              </w:rPr>
              <w:t xml:space="preserve">递加 </w:t>
            </w:r>
            <w:r w:rsidRPr="00B154EE">
              <w:rPr>
                <w:rFonts w:ascii="黑体" w:eastAsia="黑体" w:hAnsi="黑体" w:hint="eastAsia"/>
              </w:rPr>
              <w:t>/ W 0%</w:t>
            </w:r>
          </w:p>
        </w:tc>
      </w:tr>
      <w:tr w:rsidR="00A32204" w:rsidRPr="00B154EE" w:rsidTr="00C371A4">
        <w:tc>
          <w:tcPr>
            <w:tcW w:w="1526" w:type="dxa"/>
            <w:shd w:val="clear" w:color="auto" w:fill="auto"/>
          </w:tcPr>
          <w:p w:rsidR="00A32204" w:rsidRPr="00B154EE" w:rsidRDefault="00A32204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171~190</w:t>
            </w:r>
          </w:p>
        </w:tc>
        <w:tc>
          <w:tcPr>
            <w:tcW w:w="6946" w:type="dxa"/>
            <w:shd w:val="clear" w:color="auto" w:fill="auto"/>
          </w:tcPr>
          <w:p w:rsidR="00A32204" w:rsidRPr="00B154EE" w:rsidRDefault="00E072CA" w:rsidP="00546A5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 xml:space="preserve">R </w:t>
            </w:r>
            <w:r w:rsidR="00546A5F" w:rsidRPr="00B154EE">
              <w:rPr>
                <w:rFonts w:ascii="黑体" w:eastAsia="黑体" w:hAnsi="黑体" w:hint="eastAsia"/>
              </w:rPr>
              <w:t xml:space="preserve">递减 </w:t>
            </w:r>
            <w:r w:rsidRPr="00B154EE">
              <w:rPr>
                <w:rFonts w:ascii="黑体" w:eastAsia="黑体" w:hAnsi="黑体" w:hint="eastAsia"/>
              </w:rPr>
              <w:t>/ G</w:t>
            </w:r>
            <w:r w:rsidR="00546A5F" w:rsidRPr="00B154EE">
              <w:rPr>
                <w:rFonts w:ascii="黑体" w:eastAsia="黑体" w:hAnsi="黑体" w:hint="eastAsia"/>
              </w:rPr>
              <w:t>递减</w:t>
            </w:r>
            <w:r w:rsidR="002E3BB3" w:rsidRPr="00B154EE">
              <w:rPr>
                <w:rFonts w:ascii="黑体" w:eastAsia="黑体" w:hAnsi="黑体" w:hint="eastAsia"/>
              </w:rPr>
              <w:t xml:space="preserve"> </w:t>
            </w:r>
            <w:r w:rsidRPr="00B154EE">
              <w:rPr>
                <w:rFonts w:ascii="黑体" w:eastAsia="黑体" w:hAnsi="黑体" w:hint="eastAsia"/>
              </w:rPr>
              <w:t>/ B 100% / W 0%</w:t>
            </w:r>
          </w:p>
        </w:tc>
      </w:tr>
      <w:tr w:rsidR="00A26AED" w:rsidRPr="00B154EE" w:rsidTr="00C371A4">
        <w:tc>
          <w:tcPr>
            <w:tcW w:w="1526" w:type="dxa"/>
            <w:shd w:val="clear" w:color="auto" w:fill="auto"/>
          </w:tcPr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191~200</w:t>
            </w:r>
          </w:p>
        </w:tc>
        <w:tc>
          <w:tcPr>
            <w:tcW w:w="6946" w:type="dxa"/>
            <w:shd w:val="clear" w:color="auto" w:fill="auto"/>
          </w:tcPr>
          <w:p w:rsidR="00A26AED" w:rsidRPr="00B154EE" w:rsidRDefault="009F12A7" w:rsidP="00546A5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R</w:t>
            </w:r>
            <w:r w:rsidR="00E072CA" w:rsidRPr="00B154EE">
              <w:rPr>
                <w:rFonts w:ascii="黑体" w:eastAsia="黑体" w:hAnsi="黑体" w:hint="eastAsia"/>
              </w:rPr>
              <w:t xml:space="preserve"> </w:t>
            </w:r>
            <w:r w:rsidR="00546A5F" w:rsidRPr="00B154EE">
              <w:rPr>
                <w:rFonts w:ascii="黑体" w:eastAsia="黑体" w:hAnsi="黑体" w:hint="eastAsia"/>
              </w:rPr>
              <w:t xml:space="preserve">100% </w:t>
            </w:r>
            <w:r w:rsidR="00A26AED" w:rsidRPr="00B154EE">
              <w:rPr>
                <w:rFonts w:ascii="黑体" w:eastAsia="黑体" w:hAnsi="黑体" w:hint="eastAsia"/>
              </w:rPr>
              <w:t xml:space="preserve">/ </w:t>
            </w:r>
            <w:r w:rsidRPr="00B154EE">
              <w:rPr>
                <w:rFonts w:ascii="黑体" w:eastAsia="黑体" w:hAnsi="黑体" w:hint="eastAsia"/>
              </w:rPr>
              <w:t>G</w:t>
            </w:r>
            <w:r w:rsidR="00546A5F" w:rsidRPr="00B154EE">
              <w:rPr>
                <w:rFonts w:ascii="黑体" w:eastAsia="黑体" w:hAnsi="黑体" w:hint="eastAsia"/>
              </w:rPr>
              <w:t xml:space="preserve"> 100%</w:t>
            </w:r>
            <w:r w:rsidR="00E072CA" w:rsidRPr="00B154EE">
              <w:rPr>
                <w:rFonts w:ascii="黑体" w:eastAsia="黑体" w:hAnsi="黑体" w:hint="eastAsia"/>
              </w:rPr>
              <w:t xml:space="preserve"> </w:t>
            </w:r>
            <w:r w:rsidR="00A26AED" w:rsidRPr="00B154EE">
              <w:rPr>
                <w:rFonts w:ascii="黑体" w:eastAsia="黑体" w:hAnsi="黑体" w:hint="eastAsia"/>
              </w:rPr>
              <w:t xml:space="preserve">/ </w:t>
            </w:r>
            <w:r w:rsidRPr="00B154EE">
              <w:rPr>
                <w:rFonts w:ascii="黑体" w:eastAsia="黑体" w:hAnsi="黑体" w:hint="eastAsia"/>
              </w:rPr>
              <w:t xml:space="preserve">B </w:t>
            </w:r>
            <w:r w:rsidR="00A26AED" w:rsidRPr="00B154EE">
              <w:rPr>
                <w:rFonts w:ascii="黑体" w:eastAsia="黑体" w:hAnsi="黑体" w:hint="eastAsia"/>
              </w:rPr>
              <w:t xml:space="preserve">100% / </w:t>
            </w:r>
            <w:r w:rsidRPr="00B154EE">
              <w:rPr>
                <w:rFonts w:ascii="黑体" w:eastAsia="黑体" w:hAnsi="黑体" w:hint="eastAsia"/>
              </w:rPr>
              <w:t xml:space="preserve">W </w:t>
            </w:r>
            <w:r w:rsidR="00A26AED" w:rsidRPr="00B154EE">
              <w:rPr>
                <w:rFonts w:ascii="黑体" w:eastAsia="黑体" w:hAnsi="黑体" w:hint="eastAsia"/>
              </w:rPr>
              <w:t>100%</w:t>
            </w:r>
          </w:p>
        </w:tc>
      </w:tr>
      <w:tr w:rsidR="00A26AED" w:rsidRPr="00B154EE" w:rsidTr="00C371A4">
        <w:tc>
          <w:tcPr>
            <w:tcW w:w="1526" w:type="dxa"/>
            <w:shd w:val="clear" w:color="auto" w:fill="auto"/>
          </w:tcPr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201~255</w:t>
            </w:r>
          </w:p>
        </w:tc>
        <w:tc>
          <w:tcPr>
            <w:tcW w:w="6946" w:type="dxa"/>
            <w:shd w:val="clear" w:color="auto" w:fill="auto"/>
          </w:tcPr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色温。每5个值为一档，比如：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201~205: 3200K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206~210: 3400K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211~215: 4200K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216~220: 4900K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221~225: 5600K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226~230: 5900K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231~235: 6500K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236~240: 7200K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241~245: 8000K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246~250: 8500K</w:t>
            </w:r>
          </w:p>
          <w:p w:rsidR="00A26AED" w:rsidRPr="00B154EE" w:rsidRDefault="00A26AED" w:rsidP="00DD35BF">
            <w:pPr>
              <w:rPr>
                <w:rFonts w:ascii="黑体" w:eastAsia="黑体" w:hAnsi="黑体"/>
              </w:rPr>
            </w:pPr>
            <w:r w:rsidRPr="00B154EE">
              <w:rPr>
                <w:rFonts w:ascii="黑体" w:eastAsia="黑体" w:hAnsi="黑体" w:hint="eastAsia"/>
              </w:rPr>
              <w:t>251~255: 10000K</w:t>
            </w:r>
          </w:p>
        </w:tc>
      </w:tr>
    </w:tbl>
    <w:p w:rsidR="00E702F2" w:rsidRPr="00B154EE" w:rsidRDefault="00E702F2" w:rsidP="00143AF4">
      <w:pPr>
        <w:rPr>
          <w:rFonts w:ascii="黑体" w:eastAsia="黑体" w:hAnsi="黑体"/>
        </w:rPr>
      </w:pPr>
    </w:p>
    <w:sectPr w:rsidR="00E702F2" w:rsidRPr="00B154EE" w:rsidSect="00090C54">
      <w:footerReference w:type="default" r:id="rId26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492" w:rsidRDefault="00840492" w:rsidP="001A2FAA">
      <w:r>
        <w:separator/>
      </w:r>
    </w:p>
  </w:endnote>
  <w:endnote w:type="continuationSeparator" w:id="0">
    <w:p w:rsidR="00840492" w:rsidRDefault="00840492" w:rsidP="001A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541" w:rsidRPr="00A43860" w:rsidRDefault="00E53337" w:rsidP="004F3E2D">
    <w:pPr>
      <w:pStyle w:val="a6"/>
      <w:ind w:right="720"/>
    </w:pPr>
    <w:r>
      <w:rPr>
        <w:noProof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6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<v:textbox inset=",0,,0">
            <w:txbxContent>
              <w:p w:rsidR="00D83541" w:rsidRDefault="00E53337">
                <w:pPr>
                  <w:jc w:val="center"/>
                </w:pPr>
                <w:fldSimple w:instr=" PAGE    \* MERGEFORMAT ">
                  <w:r w:rsidR="0097630C" w:rsidRPr="0097630C">
                    <w:rPr>
                      <w:noProof/>
                      <w:lang w:val="zh-CN"/>
                    </w:rPr>
                    <w:t>5</w:t>
                  </w:r>
                </w:fldSimple>
              </w:p>
            </w:txbxContent>
          </v:textbox>
          <w10:wrap anchorx="margin" anchory="pag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492" w:rsidRDefault="00840492" w:rsidP="001A2FAA">
      <w:r>
        <w:separator/>
      </w:r>
    </w:p>
  </w:footnote>
  <w:footnote w:type="continuationSeparator" w:id="0">
    <w:p w:rsidR="00840492" w:rsidRDefault="00840492" w:rsidP="001A2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22C"/>
    <w:multiLevelType w:val="hybridMultilevel"/>
    <w:tmpl w:val="053ADC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8A0396"/>
    <w:multiLevelType w:val="hybridMultilevel"/>
    <w:tmpl w:val="8BD27E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7DF2DC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08A557E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0E284E5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0EC0192E"/>
    <w:multiLevelType w:val="hybridMultilevel"/>
    <w:tmpl w:val="6E0C3EEC"/>
    <w:lvl w:ilvl="0" w:tplc="4EF43AB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00B198F"/>
    <w:multiLevelType w:val="multilevel"/>
    <w:tmpl w:val="FA484E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961643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2BA216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2E331F1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41D25E8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>
    <w:nsid w:val="47AB320A"/>
    <w:multiLevelType w:val="hybridMultilevel"/>
    <w:tmpl w:val="C21AEE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B194D4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4CC144C9"/>
    <w:multiLevelType w:val="hybridMultilevel"/>
    <w:tmpl w:val="3BAEDA9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4D894FA7"/>
    <w:multiLevelType w:val="hybridMultilevel"/>
    <w:tmpl w:val="52E6C77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5399512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6">
    <w:nsid w:val="57092CD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7">
    <w:nsid w:val="598752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>
    <w:nsid w:val="6B9D2687"/>
    <w:multiLevelType w:val="hybridMultilevel"/>
    <w:tmpl w:val="5F6E85A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10A5DA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71F93D74"/>
    <w:multiLevelType w:val="hybridMultilevel"/>
    <w:tmpl w:val="767877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7EB0772F"/>
    <w:multiLevelType w:val="hybridMultilevel"/>
    <w:tmpl w:val="216ECC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19"/>
  </w:num>
  <w:num w:numId="5">
    <w:abstractNumId w:val="9"/>
  </w:num>
  <w:num w:numId="6">
    <w:abstractNumId w:val="16"/>
  </w:num>
  <w:num w:numId="7">
    <w:abstractNumId w:val="6"/>
  </w:num>
  <w:num w:numId="8">
    <w:abstractNumId w:val="2"/>
  </w:num>
  <w:num w:numId="9">
    <w:abstractNumId w:val="18"/>
  </w:num>
  <w:num w:numId="10">
    <w:abstractNumId w:val="11"/>
  </w:num>
  <w:num w:numId="11">
    <w:abstractNumId w:val="13"/>
  </w:num>
  <w:num w:numId="12">
    <w:abstractNumId w:val="21"/>
  </w:num>
  <w:num w:numId="13">
    <w:abstractNumId w:val="14"/>
  </w:num>
  <w:num w:numId="14">
    <w:abstractNumId w:val="1"/>
  </w:num>
  <w:num w:numId="15">
    <w:abstractNumId w:val="20"/>
  </w:num>
  <w:num w:numId="16">
    <w:abstractNumId w:val="5"/>
  </w:num>
  <w:num w:numId="17">
    <w:abstractNumId w:val="0"/>
  </w:num>
  <w:num w:numId="18">
    <w:abstractNumId w:val="12"/>
  </w:num>
  <w:num w:numId="19">
    <w:abstractNumId w:val="4"/>
  </w:num>
  <w:num w:numId="20">
    <w:abstractNumId w:val="7"/>
  </w:num>
  <w:num w:numId="21">
    <w:abstractNumId w:val="3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 fill="f" fillcolor="white" stroke="f">
      <v:fill color="white" on="f"/>
      <v:stroke on="f"/>
      <o:colormenu v:ext="edit" shadowcolor="none [2412]"/>
    </o:shapedefaults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219"/>
    <w:rsid w:val="00001FE7"/>
    <w:rsid w:val="000031B7"/>
    <w:rsid w:val="00003245"/>
    <w:rsid w:val="00004D47"/>
    <w:rsid w:val="000112E6"/>
    <w:rsid w:val="0001431A"/>
    <w:rsid w:val="00017E00"/>
    <w:rsid w:val="00022047"/>
    <w:rsid w:val="00023818"/>
    <w:rsid w:val="0003226E"/>
    <w:rsid w:val="0003409F"/>
    <w:rsid w:val="0003599B"/>
    <w:rsid w:val="000368F2"/>
    <w:rsid w:val="00036932"/>
    <w:rsid w:val="00036F19"/>
    <w:rsid w:val="0003737B"/>
    <w:rsid w:val="00037C27"/>
    <w:rsid w:val="0004328C"/>
    <w:rsid w:val="000438AC"/>
    <w:rsid w:val="00045972"/>
    <w:rsid w:val="00054DDB"/>
    <w:rsid w:val="0005552F"/>
    <w:rsid w:val="0005559A"/>
    <w:rsid w:val="00061F6D"/>
    <w:rsid w:val="000621FD"/>
    <w:rsid w:val="000634AE"/>
    <w:rsid w:val="00064F17"/>
    <w:rsid w:val="00065B15"/>
    <w:rsid w:val="0007176E"/>
    <w:rsid w:val="00071F1B"/>
    <w:rsid w:val="0007255B"/>
    <w:rsid w:val="00072B8A"/>
    <w:rsid w:val="00075796"/>
    <w:rsid w:val="00080475"/>
    <w:rsid w:val="000847A1"/>
    <w:rsid w:val="0008568A"/>
    <w:rsid w:val="00090C54"/>
    <w:rsid w:val="00092F70"/>
    <w:rsid w:val="000938D5"/>
    <w:rsid w:val="00094DE7"/>
    <w:rsid w:val="00095F96"/>
    <w:rsid w:val="000A273D"/>
    <w:rsid w:val="000A5FC3"/>
    <w:rsid w:val="000A60FA"/>
    <w:rsid w:val="000A7CBE"/>
    <w:rsid w:val="000B1784"/>
    <w:rsid w:val="000B3205"/>
    <w:rsid w:val="000B4B24"/>
    <w:rsid w:val="000B4E8A"/>
    <w:rsid w:val="000B705A"/>
    <w:rsid w:val="000B787A"/>
    <w:rsid w:val="000B7C6F"/>
    <w:rsid w:val="000C1070"/>
    <w:rsid w:val="000C1B3A"/>
    <w:rsid w:val="000C5E87"/>
    <w:rsid w:val="000D31FD"/>
    <w:rsid w:val="000D539E"/>
    <w:rsid w:val="000D67EA"/>
    <w:rsid w:val="000D6D38"/>
    <w:rsid w:val="000E1563"/>
    <w:rsid w:val="000E20D5"/>
    <w:rsid w:val="000E4C1E"/>
    <w:rsid w:val="000E5080"/>
    <w:rsid w:val="000E6100"/>
    <w:rsid w:val="000E6743"/>
    <w:rsid w:val="000E6941"/>
    <w:rsid w:val="000F3BCE"/>
    <w:rsid w:val="000F5186"/>
    <w:rsid w:val="000F6053"/>
    <w:rsid w:val="00102325"/>
    <w:rsid w:val="00102D93"/>
    <w:rsid w:val="00103BA6"/>
    <w:rsid w:val="00104460"/>
    <w:rsid w:val="00105249"/>
    <w:rsid w:val="001067BE"/>
    <w:rsid w:val="00106A53"/>
    <w:rsid w:val="00106FEC"/>
    <w:rsid w:val="0011054A"/>
    <w:rsid w:val="00110BA0"/>
    <w:rsid w:val="00116861"/>
    <w:rsid w:val="001209FD"/>
    <w:rsid w:val="001228C0"/>
    <w:rsid w:val="00122D2B"/>
    <w:rsid w:val="001239D7"/>
    <w:rsid w:val="00124888"/>
    <w:rsid w:val="00125FD5"/>
    <w:rsid w:val="0013076F"/>
    <w:rsid w:val="00131182"/>
    <w:rsid w:val="001315BD"/>
    <w:rsid w:val="00134AE0"/>
    <w:rsid w:val="00135A0A"/>
    <w:rsid w:val="00135A8D"/>
    <w:rsid w:val="00136AB4"/>
    <w:rsid w:val="00141A33"/>
    <w:rsid w:val="00141C68"/>
    <w:rsid w:val="00143AF4"/>
    <w:rsid w:val="0014606C"/>
    <w:rsid w:val="001460E5"/>
    <w:rsid w:val="00152150"/>
    <w:rsid w:val="001527AA"/>
    <w:rsid w:val="00153A24"/>
    <w:rsid w:val="001552D7"/>
    <w:rsid w:val="00156123"/>
    <w:rsid w:val="0015626D"/>
    <w:rsid w:val="001609D9"/>
    <w:rsid w:val="00160B3F"/>
    <w:rsid w:val="001671ED"/>
    <w:rsid w:val="001708B1"/>
    <w:rsid w:val="00174EFC"/>
    <w:rsid w:val="0017576D"/>
    <w:rsid w:val="00176173"/>
    <w:rsid w:val="00176AAD"/>
    <w:rsid w:val="001773A4"/>
    <w:rsid w:val="00181FFC"/>
    <w:rsid w:val="00184756"/>
    <w:rsid w:val="00186871"/>
    <w:rsid w:val="00191061"/>
    <w:rsid w:val="00191B98"/>
    <w:rsid w:val="00196DD9"/>
    <w:rsid w:val="00197D99"/>
    <w:rsid w:val="001A007A"/>
    <w:rsid w:val="001A0260"/>
    <w:rsid w:val="001A0793"/>
    <w:rsid w:val="001A14FF"/>
    <w:rsid w:val="001A1C33"/>
    <w:rsid w:val="001A2FAA"/>
    <w:rsid w:val="001A3E3B"/>
    <w:rsid w:val="001A4B64"/>
    <w:rsid w:val="001A6802"/>
    <w:rsid w:val="001B552D"/>
    <w:rsid w:val="001B62A3"/>
    <w:rsid w:val="001B6303"/>
    <w:rsid w:val="001B747B"/>
    <w:rsid w:val="001B7514"/>
    <w:rsid w:val="001C1106"/>
    <w:rsid w:val="001C22C7"/>
    <w:rsid w:val="001C6337"/>
    <w:rsid w:val="001C6D7E"/>
    <w:rsid w:val="001D227A"/>
    <w:rsid w:val="001D234A"/>
    <w:rsid w:val="001D2F92"/>
    <w:rsid w:val="001D33B2"/>
    <w:rsid w:val="001D4838"/>
    <w:rsid w:val="001D61A9"/>
    <w:rsid w:val="001D799C"/>
    <w:rsid w:val="001E19B9"/>
    <w:rsid w:val="001E1D8A"/>
    <w:rsid w:val="001E23C8"/>
    <w:rsid w:val="001E2DD6"/>
    <w:rsid w:val="001E6895"/>
    <w:rsid w:val="001E7DE4"/>
    <w:rsid w:val="001F390F"/>
    <w:rsid w:val="001F4F5F"/>
    <w:rsid w:val="001F5931"/>
    <w:rsid w:val="00200139"/>
    <w:rsid w:val="0020173E"/>
    <w:rsid w:val="00202239"/>
    <w:rsid w:val="0021021B"/>
    <w:rsid w:val="00211576"/>
    <w:rsid w:val="002118C1"/>
    <w:rsid w:val="00214EB2"/>
    <w:rsid w:val="00215292"/>
    <w:rsid w:val="0021632E"/>
    <w:rsid w:val="002163E6"/>
    <w:rsid w:val="00217221"/>
    <w:rsid w:val="0021798E"/>
    <w:rsid w:val="00217EDF"/>
    <w:rsid w:val="00222035"/>
    <w:rsid w:val="0022266E"/>
    <w:rsid w:val="00223A8E"/>
    <w:rsid w:val="00224319"/>
    <w:rsid w:val="00231D9C"/>
    <w:rsid w:val="00232147"/>
    <w:rsid w:val="002338E2"/>
    <w:rsid w:val="00233949"/>
    <w:rsid w:val="00234463"/>
    <w:rsid w:val="002359B8"/>
    <w:rsid w:val="002404FF"/>
    <w:rsid w:val="00241928"/>
    <w:rsid w:val="00243720"/>
    <w:rsid w:val="00244B83"/>
    <w:rsid w:val="00244CFA"/>
    <w:rsid w:val="00244F93"/>
    <w:rsid w:val="002456EF"/>
    <w:rsid w:val="00245B82"/>
    <w:rsid w:val="002460B6"/>
    <w:rsid w:val="0024712E"/>
    <w:rsid w:val="00250112"/>
    <w:rsid w:val="00250366"/>
    <w:rsid w:val="002511B7"/>
    <w:rsid w:val="00252C36"/>
    <w:rsid w:val="002543D4"/>
    <w:rsid w:val="002555CC"/>
    <w:rsid w:val="00260819"/>
    <w:rsid w:val="002667B9"/>
    <w:rsid w:val="00267B8E"/>
    <w:rsid w:val="00270B9B"/>
    <w:rsid w:val="00273FB7"/>
    <w:rsid w:val="00274223"/>
    <w:rsid w:val="00274EEE"/>
    <w:rsid w:val="00275C42"/>
    <w:rsid w:val="00275D08"/>
    <w:rsid w:val="00276053"/>
    <w:rsid w:val="00276F35"/>
    <w:rsid w:val="002825B2"/>
    <w:rsid w:val="00284130"/>
    <w:rsid w:val="00285510"/>
    <w:rsid w:val="002868D7"/>
    <w:rsid w:val="00286F99"/>
    <w:rsid w:val="00287808"/>
    <w:rsid w:val="00290623"/>
    <w:rsid w:val="00291660"/>
    <w:rsid w:val="00292B46"/>
    <w:rsid w:val="0029570B"/>
    <w:rsid w:val="00295B45"/>
    <w:rsid w:val="00297E53"/>
    <w:rsid w:val="002A095B"/>
    <w:rsid w:val="002A1E8A"/>
    <w:rsid w:val="002A6CA4"/>
    <w:rsid w:val="002A6D91"/>
    <w:rsid w:val="002A79CD"/>
    <w:rsid w:val="002B1007"/>
    <w:rsid w:val="002B1416"/>
    <w:rsid w:val="002B5B01"/>
    <w:rsid w:val="002B6654"/>
    <w:rsid w:val="002C370C"/>
    <w:rsid w:val="002C54B4"/>
    <w:rsid w:val="002C64AB"/>
    <w:rsid w:val="002D007A"/>
    <w:rsid w:val="002D0AA2"/>
    <w:rsid w:val="002D1212"/>
    <w:rsid w:val="002D1219"/>
    <w:rsid w:val="002D3F33"/>
    <w:rsid w:val="002D5297"/>
    <w:rsid w:val="002D60FB"/>
    <w:rsid w:val="002D7BE2"/>
    <w:rsid w:val="002E2E45"/>
    <w:rsid w:val="002E3BB3"/>
    <w:rsid w:val="002E3F8D"/>
    <w:rsid w:val="002E4C69"/>
    <w:rsid w:val="002E688A"/>
    <w:rsid w:val="002F14C3"/>
    <w:rsid w:val="002F18AC"/>
    <w:rsid w:val="002F4D97"/>
    <w:rsid w:val="002F52FB"/>
    <w:rsid w:val="0030133E"/>
    <w:rsid w:val="00301B9B"/>
    <w:rsid w:val="0030209A"/>
    <w:rsid w:val="00303D1A"/>
    <w:rsid w:val="00304BEA"/>
    <w:rsid w:val="00304F86"/>
    <w:rsid w:val="003142EF"/>
    <w:rsid w:val="00314790"/>
    <w:rsid w:val="00316A08"/>
    <w:rsid w:val="003214DF"/>
    <w:rsid w:val="003216DD"/>
    <w:rsid w:val="0032180D"/>
    <w:rsid w:val="003226B7"/>
    <w:rsid w:val="003232E1"/>
    <w:rsid w:val="00325C45"/>
    <w:rsid w:val="00325F33"/>
    <w:rsid w:val="00326F69"/>
    <w:rsid w:val="00336973"/>
    <w:rsid w:val="00337939"/>
    <w:rsid w:val="00342C1D"/>
    <w:rsid w:val="00343FCC"/>
    <w:rsid w:val="00345442"/>
    <w:rsid w:val="003460E1"/>
    <w:rsid w:val="0034781E"/>
    <w:rsid w:val="00347F99"/>
    <w:rsid w:val="003502BA"/>
    <w:rsid w:val="00351DBC"/>
    <w:rsid w:val="0035318D"/>
    <w:rsid w:val="0035329F"/>
    <w:rsid w:val="0035494D"/>
    <w:rsid w:val="00357740"/>
    <w:rsid w:val="0036219B"/>
    <w:rsid w:val="00362AC3"/>
    <w:rsid w:val="00364160"/>
    <w:rsid w:val="003654E7"/>
    <w:rsid w:val="003663BA"/>
    <w:rsid w:val="00366728"/>
    <w:rsid w:val="00370138"/>
    <w:rsid w:val="003717D4"/>
    <w:rsid w:val="00372AAB"/>
    <w:rsid w:val="00372B8C"/>
    <w:rsid w:val="00376647"/>
    <w:rsid w:val="00376E3F"/>
    <w:rsid w:val="0038025A"/>
    <w:rsid w:val="003809D5"/>
    <w:rsid w:val="00381861"/>
    <w:rsid w:val="00385431"/>
    <w:rsid w:val="0038640D"/>
    <w:rsid w:val="00386D67"/>
    <w:rsid w:val="00390FE3"/>
    <w:rsid w:val="00391202"/>
    <w:rsid w:val="00391694"/>
    <w:rsid w:val="00392572"/>
    <w:rsid w:val="0039762D"/>
    <w:rsid w:val="00397D07"/>
    <w:rsid w:val="003A04B6"/>
    <w:rsid w:val="003A0501"/>
    <w:rsid w:val="003A140A"/>
    <w:rsid w:val="003A18E4"/>
    <w:rsid w:val="003A2FC9"/>
    <w:rsid w:val="003A442D"/>
    <w:rsid w:val="003B2546"/>
    <w:rsid w:val="003B7701"/>
    <w:rsid w:val="003C5D04"/>
    <w:rsid w:val="003C72C5"/>
    <w:rsid w:val="003D250A"/>
    <w:rsid w:val="003D3199"/>
    <w:rsid w:val="003D355F"/>
    <w:rsid w:val="003D60EA"/>
    <w:rsid w:val="003E280D"/>
    <w:rsid w:val="003E2FF8"/>
    <w:rsid w:val="003E4B93"/>
    <w:rsid w:val="003E66E9"/>
    <w:rsid w:val="003E7323"/>
    <w:rsid w:val="003F0A81"/>
    <w:rsid w:val="003F0CE2"/>
    <w:rsid w:val="003F1B59"/>
    <w:rsid w:val="003F6729"/>
    <w:rsid w:val="003F7A7E"/>
    <w:rsid w:val="0040032C"/>
    <w:rsid w:val="004038A9"/>
    <w:rsid w:val="004053C3"/>
    <w:rsid w:val="00405DBF"/>
    <w:rsid w:val="00406FC3"/>
    <w:rsid w:val="00412497"/>
    <w:rsid w:val="00412661"/>
    <w:rsid w:val="00412F35"/>
    <w:rsid w:val="0041656A"/>
    <w:rsid w:val="00417738"/>
    <w:rsid w:val="00422099"/>
    <w:rsid w:val="004225C3"/>
    <w:rsid w:val="00424473"/>
    <w:rsid w:val="00424A02"/>
    <w:rsid w:val="00425339"/>
    <w:rsid w:val="004279B1"/>
    <w:rsid w:val="004320D5"/>
    <w:rsid w:val="0043234D"/>
    <w:rsid w:val="004359A7"/>
    <w:rsid w:val="00436FCC"/>
    <w:rsid w:val="0043717B"/>
    <w:rsid w:val="00443F0E"/>
    <w:rsid w:val="004445E2"/>
    <w:rsid w:val="0044680B"/>
    <w:rsid w:val="00451EFB"/>
    <w:rsid w:val="00454571"/>
    <w:rsid w:val="00456BB6"/>
    <w:rsid w:val="004575F3"/>
    <w:rsid w:val="00460353"/>
    <w:rsid w:val="00460F1D"/>
    <w:rsid w:val="0046259D"/>
    <w:rsid w:val="00463B73"/>
    <w:rsid w:val="00464AC3"/>
    <w:rsid w:val="00466201"/>
    <w:rsid w:val="004669A3"/>
    <w:rsid w:val="004707BA"/>
    <w:rsid w:val="004708B3"/>
    <w:rsid w:val="00471403"/>
    <w:rsid w:val="0047297B"/>
    <w:rsid w:val="00476B30"/>
    <w:rsid w:val="004778D8"/>
    <w:rsid w:val="00477CBE"/>
    <w:rsid w:val="00480A26"/>
    <w:rsid w:val="00483082"/>
    <w:rsid w:val="00483FB2"/>
    <w:rsid w:val="00485A50"/>
    <w:rsid w:val="004863B0"/>
    <w:rsid w:val="0048654D"/>
    <w:rsid w:val="00492861"/>
    <w:rsid w:val="0049376A"/>
    <w:rsid w:val="00496743"/>
    <w:rsid w:val="00496A8D"/>
    <w:rsid w:val="004A3610"/>
    <w:rsid w:val="004A5D65"/>
    <w:rsid w:val="004A7D2B"/>
    <w:rsid w:val="004B3454"/>
    <w:rsid w:val="004B7F46"/>
    <w:rsid w:val="004C1344"/>
    <w:rsid w:val="004C213E"/>
    <w:rsid w:val="004C6AE8"/>
    <w:rsid w:val="004D0A26"/>
    <w:rsid w:val="004D45C1"/>
    <w:rsid w:val="004D5A1A"/>
    <w:rsid w:val="004D62AB"/>
    <w:rsid w:val="004D6DE8"/>
    <w:rsid w:val="004D7DBF"/>
    <w:rsid w:val="004E0D73"/>
    <w:rsid w:val="004E2342"/>
    <w:rsid w:val="004E3977"/>
    <w:rsid w:val="004E4BFB"/>
    <w:rsid w:val="004E5F5C"/>
    <w:rsid w:val="004F3E2D"/>
    <w:rsid w:val="004F5AF9"/>
    <w:rsid w:val="004F673D"/>
    <w:rsid w:val="00500A1F"/>
    <w:rsid w:val="00503D83"/>
    <w:rsid w:val="005066F2"/>
    <w:rsid w:val="00506921"/>
    <w:rsid w:val="005137A6"/>
    <w:rsid w:val="005140D5"/>
    <w:rsid w:val="005165FC"/>
    <w:rsid w:val="00517637"/>
    <w:rsid w:val="00522EFA"/>
    <w:rsid w:val="00531E09"/>
    <w:rsid w:val="00532C92"/>
    <w:rsid w:val="00532E5E"/>
    <w:rsid w:val="00534680"/>
    <w:rsid w:val="00540FB7"/>
    <w:rsid w:val="005417C2"/>
    <w:rsid w:val="00541987"/>
    <w:rsid w:val="005429E9"/>
    <w:rsid w:val="00543ECA"/>
    <w:rsid w:val="00545E65"/>
    <w:rsid w:val="00546A5F"/>
    <w:rsid w:val="0055238E"/>
    <w:rsid w:val="005543E2"/>
    <w:rsid w:val="005549F2"/>
    <w:rsid w:val="00554E2F"/>
    <w:rsid w:val="00555C08"/>
    <w:rsid w:val="00557AF8"/>
    <w:rsid w:val="005610C9"/>
    <w:rsid w:val="0056422B"/>
    <w:rsid w:val="00572A38"/>
    <w:rsid w:val="005753C3"/>
    <w:rsid w:val="0057564F"/>
    <w:rsid w:val="00576147"/>
    <w:rsid w:val="00576A97"/>
    <w:rsid w:val="00577FBB"/>
    <w:rsid w:val="00581891"/>
    <w:rsid w:val="00581D86"/>
    <w:rsid w:val="00584519"/>
    <w:rsid w:val="005856F3"/>
    <w:rsid w:val="005859DF"/>
    <w:rsid w:val="00585E5F"/>
    <w:rsid w:val="00586F91"/>
    <w:rsid w:val="0058788A"/>
    <w:rsid w:val="0059113F"/>
    <w:rsid w:val="00591A22"/>
    <w:rsid w:val="005941F8"/>
    <w:rsid w:val="00594A49"/>
    <w:rsid w:val="00596299"/>
    <w:rsid w:val="005A0889"/>
    <w:rsid w:val="005A1F08"/>
    <w:rsid w:val="005A2D4C"/>
    <w:rsid w:val="005A31A6"/>
    <w:rsid w:val="005A5FD6"/>
    <w:rsid w:val="005A61D2"/>
    <w:rsid w:val="005A7CE0"/>
    <w:rsid w:val="005B0658"/>
    <w:rsid w:val="005B2638"/>
    <w:rsid w:val="005B43B4"/>
    <w:rsid w:val="005B4D86"/>
    <w:rsid w:val="005B60BD"/>
    <w:rsid w:val="005C42ED"/>
    <w:rsid w:val="005C467F"/>
    <w:rsid w:val="005C5D0F"/>
    <w:rsid w:val="005C6933"/>
    <w:rsid w:val="005C77F5"/>
    <w:rsid w:val="005C7FCA"/>
    <w:rsid w:val="005D0201"/>
    <w:rsid w:val="005D0327"/>
    <w:rsid w:val="005D28E8"/>
    <w:rsid w:val="005D2A8B"/>
    <w:rsid w:val="005D39EB"/>
    <w:rsid w:val="005D50CB"/>
    <w:rsid w:val="005E0958"/>
    <w:rsid w:val="005E3962"/>
    <w:rsid w:val="005E5B9E"/>
    <w:rsid w:val="005E69AF"/>
    <w:rsid w:val="005F03BC"/>
    <w:rsid w:val="005F127F"/>
    <w:rsid w:val="005F52E8"/>
    <w:rsid w:val="005F5EBB"/>
    <w:rsid w:val="00600A58"/>
    <w:rsid w:val="00600FB9"/>
    <w:rsid w:val="00601213"/>
    <w:rsid w:val="006015F6"/>
    <w:rsid w:val="006017FD"/>
    <w:rsid w:val="00601C89"/>
    <w:rsid w:val="0060210D"/>
    <w:rsid w:val="00602AB0"/>
    <w:rsid w:val="006045E4"/>
    <w:rsid w:val="006055ED"/>
    <w:rsid w:val="00605AE6"/>
    <w:rsid w:val="00606055"/>
    <w:rsid w:val="00607A5D"/>
    <w:rsid w:val="006104A4"/>
    <w:rsid w:val="00610E60"/>
    <w:rsid w:val="00611783"/>
    <w:rsid w:val="006141D8"/>
    <w:rsid w:val="00615A03"/>
    <w:rsid w:val="00615A22"/>
    <w:rsid w:val="0061659A"/>
    <w:rsid w:val="00617BAC"/>
    <w:rsid w:val="00617BFB"/>
    <w:rsid w:val="00620AE5"/>
    <w:rsid w:val="00620E98"/>
    <w:rsid w:val="0062197B"/>
    <w:rsid w:val="00622114"/>
    <w:rsid w:val="00624C81"/>
    <w:rsid w:val="00624D18"/>
    <w:rsid w:val="00626BB4"/>
    <w:rsid w:val="00635522"/>
    <w:rsid w:val="00635E3B"/>
    <w:rsid w:val="006423B9"/>
    <w:rsid w:val="00642451"/>
    <w:rsid w:val="00643442"/>
    <w:rsid w:val="006466F8"/>
    <w:rsid w:val="0064727D"/>
    <w:rsid w:val="006500C2"/>
    <w:rsid w:val="00652401"/>
    <w:rsid w:val="00652742"/>
    <w:rsid w:val="00656717"/>
    <w:rsid w:val="006575D0"/>
    <w:rsid w:val="00663909"/>
    <w:rsid w:val="006674E1"/>
    <w:rsid w:val="00670A81"/>
    <w:rsid w:val="00671136"/>
    <w:rsid w:val="0067182A"/>
    <w:rsid w:val="006718AF"/>
    <w:rsid w:val="00672C87"/>
    <w:rsid w:val="006744E4"/>
    <w:rsid w:val="00675144"/>
    <w:rsid w:val="00675723"/>
    <w:rsid w:val="006761C6"/>
    <w:rsid w:val="00677044"/>
    <w:rsid w:val="0067785A"/>
    <w:rsid w:val="00677C6C"/>
    <w:rsid w:val="0068007F"/>
    <w:rsid w:val="00680886"/>
    <w:rsid w:val="006824F6"/>
    <w:rsid w:val="00682A79"/>
    <w:rsid w:val="00684986"/>
    <w:rsid w:val="0069108A"/>
    <w:rsid w:val="006929FA"/>
    <w:rsid w:val="006945B0"/>
    <w:rsid w:val="00696A13"/>
    <w:rsid w:val="006979B0"/>
    <w:rsid w:val="006A0A52"/>
    <w:rsid w:val="006A3A3D"/>
    <w:rsid w:val="006A5574"/>
    <w:rsid w:val="006A5977"/>
    <w:rsid w:val="006A701D"/>
    <w:rsid w:val="006B148D"/>
    <w:rsid w:val="006B205C"/>
    <w:rsid w:val="006B4032"/>
    <w:rsid w:val="006B4450"/>
    <w:rsid w:val="006B4615"/>
    <w:rsid w:val="006B6CC8"/>
    <w:rsid w:val="006B731E"/>
    <w:rsid w:val="006C1C27"/>
    <w:rsid w:val="006C2690"/>
    <w:rsid w:val="006C36B9"/>
    <w:rsid w:val="006C3C78"/>
    <w:rsid w:val="006C5A3F"/>
    <w:rsid w:val="006C5E34"/>
    <w:rsid w:val="006D0CF1"/>
    <w:rsid w:val="006D30FF"/>
    <w:rsid w:val="006E02D6"/>
    <w:rsid w:val="006E4136"/>
    <w:rsid w:val="006E4F32"/>
    <w:rsid w:val="006E5A4F"/>
    <w:rsid w:val="006E779F"/>
    <w:rsid w:val="006F0C59"/>
    <w:rsid w:val="006F0DA6"/>
    <w:rsid w:val="006F16FB"/>
    <w:rsid w:val="006F2E58"/>
    <w:rsid w:val="006F5C7F"/>
    <w:rsid w:val="006F7B7A"/>
    <w:rsid w:val="007013FF"/>
    <w:rsid w:val="007026F5"/>
    <w:rsid w:val="00705A67"/>
    <w:rsid w:val="00711942"/>
    <w:rsid w:val="00714FC3"/>
    <w:rsid w:val="007165FA"/>
    <w:rsid w:val="00716B1A"/>
    <w:rsid w:val="0072251D"/>
    <w:rsid w:val="00724068"/>
    <w:rsid w:val="00726885"/>
    <w:rsid w:val="007273D6"/>
    <w:rsid w:val="007275D8"/>
    <w:rsid w:val="00734837"/>
    <w:rsid w:val="007361DB"/>
    <w:rsid w:val="00743B14"/>
    <w:rsid w:val="00744334"/>
    <w:rsid w:val="007473F9"/>
    <w:rsid w:val="0075439C"/>
    <w:rsid w:val="007654A6"/>
    <w:rsid w:val="00770238"/>
    <w:rsid w:val="007710A5"/>
    <w:rsid w:val="007712BD"/>
    <w:rsid w:val="00772839"/>
    <w:rsid w:val="00772EDE"/>
    <w:rsid w:val="0077418D"/>
    <w:rsid w:val="00777DB6"/>
    <w:rsid w:val="00780C6F"/>
    <w:rsid w:val="00781CD8"/>
    <w:rsid w:val="00782EE2"/>
    <w:rsid w:val="00782FEB"/>
    <w:rsid w:val="00785BA1"/>
    <w:rsid w:val="007945D1"/>
    <w:rsid w:val="00795812"/>
    <w:rsid w:val="00796F2E"/>
    <w:rsid w:val="007A3969"/>
    <w:rsid w:val="007A4B4F"/>
    <w:rsid w:val="007A5155"/>
    <w:rsid w:val="007A55CD"/>
    <w:rsid w:val="007A5B5D"/>
    <w:rsid w:val="007B0840"/>
    <w:rsid w:val="007B4DFF"/>
    <w:rsid w:val="007B69B9"/>
    <w:rsid w:val="007B6B08"/>
    <w:rsid w:val="007C226B"/>
    <w:rsid w:val="007C38A9"/>
    <w:rsid w:val="007C487E"/>
    <w:rsid w:val="007C5891"/>
    <w:rsid w:val="007C606B"/>
    <w:rsid w:val="007C6D5E"/>
    <w:rsid w:val="007C7BE1"/>
    <w:rsid w:val="007D0D13"/>
    <w:rsid w:val="007D1775"/>
    <w:rsid w:val="007D1777"/>
    <w:rsid w:val="007D28BF"/>
    <w:rsid w:val="007D41FF"/>
    <w:rsid w:val="007D4C9A"/>
    <w:rsid w:val="007D6382"/>
    <w:rsid w:val="007E048F"/>
    <w:rsid w:val="007E1765"/>
    <w:rsid w:val="007E2D01"/>
    <w:rsid w:val="007E2FA9"/>
    <w:rsid w:val="007E3650"/>
    <w:rsid w:val="007E6176"/>
    <w:rsid w:val="007E7B81"/>
    <w:rsid w:val="007F065D"/>
    <w:rsid w:val="007F11EA"/>
    <w:rsid w:val="007F3CA7"/>
    <w:rsid w:val="007F5937"/>
    <w:rsid w:val="007F6BDA"/>
    <w:rsid w:val="007F6E5A"/>
    <w:rsid w:val="007F7F12"/>
    <w:rsid w:val="008021F9"/>
    <w:rsid w:val="008024A6"/>
    <w:rsid w:val="00802A87"/>
    <w:rsid w:val="00802CF0"/>
    <w:rsid w:val="00805349"/>
    <w:rsid w:val="00805374"/>
    <w:rsid w:val="00806A64"/>
    <w:rsid w:val="0080704A"/>
    <w:rsid w:val="0081142A"/>
    <w:rsid w:val="00812B4F"/>
    <w:rsid w:val="008137CA"/>
    <w:rsid w:val="008150D9"/>
    <w:rsid w:val="0081665B"/>
    <w:rsid w:val="00816E32"/>
    <w:rsid w:val="00816EBF"/>
    <w:rsid w:val="00820226"/>
    <w:rsid w:val="00821284"/>
    <w:rsid w:val="008216EC"/>
    <w:rsid w:val="0082420A"/>
    <w:rsid w:val="0082447E"/>
    <w:rsid w:val="00824FBE"/>
    <w:rsid w:val="0082713A"/>
    <w:rsid w:val="0082714D"/>
    <w:rsid w:val="00827D55"/>
    <w:rsid w:val="00827F3F"/>
    <w:rsid w:val="008303CC"/>
    <w:rsid w:val="008319A1"/>
    <w:rsid w:val="00831AEE"/>
    <w:rsid w:val="0083286B"/>
    <w:rsid w:val="008330D8"/>
    <w:rsid w:val="00833CB1"/>
    <w:rsid w:val="0083468D"/>
    <w:rsid w:val="00835180"/>
    <w:rsid w:val="00835546"/>
    <w:rsid w:val="00836335"/>
    <w:rsid w:val="00837164"/>
    <w:rsid w:val="00837D51"/>
    <w:rsid w:val="00840492"/>
    <w:rsid w:val="00842EE8"/>
    <w:rsid w:val="00844686"/>
    <w:rsid w:val="00845B38"/>
    <w:rsid w:val="00847C28"/>
    <w:rsid w:val="00850DDF"/>
    <w:rsid w:val="00853902"/>
    <w:rsid w:val="00857523"/>
    <w:rsid w:val="0086166B"/>
    <w:rsid w:val="008632DF"/>
    <w:rsid w:val="0086692D"/>
    <w:rsid w:val="0087096A"/>
    <w:rsid w:val="008722B4"/>
    <w:rsid w:val="0087234B"/>
    <w:rsid w:val="00872632"/>
    <w:rsid w:val="00873251"/>
    <w:rsid w:val="0087709F"/>
    <w:rsid w:val="0088147B"/>
    <w:rsid w:val="00886220"/>
    <w:rsid w:val="008873D1"/>
    <w:rsid w:val="00887BD1"/>
    <w:rsid w:val="00892004"/>
    <w:rsid w:val="0089529A"/>
    <w:rsid w:val="00897146"/>
    <w:rsid w:val="008A10A6"/>
    <w:rsid w:val="008A1BBD"/>
    <w:rsid w:val="008A2A5D"/>
    <w:rsid w:val="008A2E06"/>
    <w:rsid w:val="008A3412"/>
    <w:rsid w:val="008A5A86"/>
    <w:rsid w:val="008A6F4F"/>
    <w:rsid w:val="008A7967"/>
    <w:rsid w:val="008B1552"/>
    <w:rsid w:val="008B373D"/>
    <w:rsid w:val="008B4773"/>
    <w:rsid w:val="008B74F1"/>
    <w:rsid w:val="008C01A0"/>
    <w:rsid w:val="008C3309"/>
    <w:rsid w:val="008C37C5"/>
    <w:rsid w:val="008C68EC"/>
    <w:rsid w:val="008C6F0E"/>
    <w:rsid w:val="008C70D6"/>
    <w:rsid w:val="008D28AC"/>
    <w:rsid w:val="008D2B52"/>
    <w:rsid w:val="008D3976"/>
    <w:rsid w:val="008D4AD8"/>
    <w:rsid w:val="008D4CF9"/>
    <w:rsid w:val="008D52C8"/>
    <w:rsid w:val="008D5D1B"/>
    <w:rsid w:val="008E5163"/>
    <w:rsid w:val="008E6665"/>
    <w:rsid w:val="008E7367"/>
    <w:rsid w:val="008E7F9F"/>
    <w:rsid w:val="008F3C37"/>
    <w:rsid w:val="0090047D"/>
    <w:rsid w:val="009005A1"/>
    <w:rsid w:val="00900CAB"/>
    <w:rsid w:val="00902ED8"/>
    <w:rsid w:val="00903967"/>
    <w:rsid w:val="00905A3C"/>
    <w:rsid w:val="0091148A"/>
    <w:rsid w:val="00911DD2"/>
    <w:rsid w:val="009141A3"/>
    <w:rsid w:val="00916209"/>
    <w:rsid w:val="0091719A"/>
    <w:rsid w:val="00921741"/>
    <w:rsid w:val="009233FF"/>
    <w:rsid w:val="00923BAC"/>
    <w:rsid w:val="009309CE"/>
    <w:rsid w:val="0093196C"/>
    <w:rsid w:val="00935B7E"/>
    <w:rsid w:val="0094183E"/>
    <w:rsid w:val="00941E01"/>
    <w:rsid w:val="0094293D"/>
    <w:rsid w:val="009433E2"/>
    <w:rsid w:val="00944CE8"/>
    <w:rsid w:val="00946C22"/>
    <w:rsid w:val="009544DB"/>
    <w:rsid w:val="00955D25"/>
    <w:rsid w:val="009568FD"/>
    <w:rsid w:val="0096305D"/>
    <w:rsid w:val="00964D2B"/>
    <w:rsid w:val="00965846"/>
    <w:rsid w:val="00966B0A"/>
    <w:rsid w:val="00967B9F"/>
    <w:rsid w:val="009704A8"/>
    <w:rsid w:val="00970DA3"/>
    <w:rsid w:val="0097138E"/>
    <w:rsid w:val="00973E3F"/>
    <w:rsid w:val="0097426F"/>
    <w:rsid w:val="0097463C"/>
    <w:rsid w:val="009746E0"/>
    <w:rsid w:val="00974B8C"/>
    <w:rsid w:val="0097630C"/>
    <w:rsid w:val="00976CD2"/>
    <w:rsid w:val="0097766E"/>
    <w:rsid w:val="0098215F"/>
    <w:rsid w:val="00983674"/>
    <w:rsid w:val="009840C6"/>
    <w:rsid w:val="00990B5C"/>
    <w:rsid w:val="00991360"/>
    <w:rsid w:val="00993DC9"/>
    <w:rsid w:val="00994272"/>
    <w:rsid w:val="00995245"/>
    <w:rsid w:val="00997BC1"/>
    <w:rsid w:val="009A08F3"/>
    <w:rsid w:val="009A0EB7"/>
    <w:rsid w:val="009A103F"/>
    <w:rsid w:val="009A1B20"/>
    <w:rsid w:val="009A516F"/>
    <w:rsid w:val="009A56C1"/>
    <w:rsid w:val="009A571B"/>
    <w:rsid w:val="009A677C"/>
    <w:rsid w:val="009B0691"/>
    <w:rsid w:val="009B0A4E"/>
    <w:rsid w:val="009B345B"/>
    <w:rsid w:val="009B35BA"/>
    <w:rsid w:val="009B3A64"/>
    <w:rsid w:val="009B663B"/>
    <w:rsid w:val="009C1C53"/>
    <w:rsid w:val="009C242E"/>
    <w:rsid w:val="009C374A"/>
    <w:rsid w:val="009C3F27"/>
    <w:rsid w:val="009C3F36"/>
    <w:rsid w:val="009C696A"/>
    <w:rsid w:val="009C7E29"/>
    <w:rsid w:val="009D075A"/>
    <w:rsid w:val="009D1EC3"/>
    <w:rsid w:val="009D2303"/>
    <w:rsid w:val="009D31BA"/>
    <w:rsid w:val="009D4506"/>
    <w:rsid w:val="009D4E78"/>
    <w:rsid w:val="009D6356"/>
    <w:rsid w:val="009D64FF"/>
    <w:rsid w:val="009D6DBD"/>
    <w:rsid w:val="009E2BB0"/>
    <w:rsid w:val="009E3A90"/>
    <w:rsid w:val="009E6A2A"/>
    <w:rsid w:val="009F079A"/>
    <w:rsid w:val="009F0F70"/>
    <w:rsid w:val="009F12A7"/>
    <w:rsid w:val="009F41D1"/>
    <w:rsid w:val="009F625C"/>
    <w:rsid w:val="00A024D3"/>
    <w:rsid w:val="00A032C0"/>
    <w:rsid w:val="00A05F5C"/>
    <w:rsid w:val="00A06CD5"/>
    <w:rsid w:val="00A06E2A"/>
    <w:rsid w:val="00A127E6"/>
    <w:rsid w:val="00A13ED8"/>
    <w:rsid w:val="00A142AD"/>
    <w:rsid w:val="00A15168"/>
    <w:rsid w:val="00A15BFD"/>
    <w:rsid w:val="00A20B05"/>
    <w:rsid w:val="00A20F6E"/>
    <w:rsid w:val="00A215B9"/>
    <w:rsid w:val="00A237E3"/>
    <w:rsid w:val="00A2426B"/>
    <w:rsid w:val="00A243EC"/>
    <w:rsid w:val="00A25BA5"/>
    <w:rsid w:val="00A26AED"/>
    <w:rsid w:val="00A314B3"/>
    <w:rsid w:val="00A32204"/>
    <w:rsid w:val="00A33845"/>
    <w:rsid w:val="00A3462D"/>
    <w:rsid w:val="00A35A12"/>
    <w:rsid w:val="00A411DC"/>
    <w:rsid w:val="00A42C41"/>
    <w:rsid w:val="00A43860"/>
    <w:rsid w:val="00A44EFC"/>
    <w:rsid w:val="00A46BB9"/>
    <w:rsid w:val="00A46F31"/>
    <w:rsid w:val="00A51D1F"/>
    <w:rsid w:val="00A54110"/>
    <w:rsid w:val="00A54711"/>
    <w:rsid w:val="00A55627"/>
    <w:rsid w:val="00A55706"/>
    <w:rsid w:val="00A56F7A"/>
    <w:rsid w:val="00A578D6"/>
    <w:rsid w:val="00A6272D"/>
    <w:rsid w:val="00A66109"/>
    <w:rsid w:val="00A66368"/>
    <w:rsid w:val="00A66F51"/>
    <w:rsid w:val="00A70D9C"/>
    <w:rsid w:val="00A70EE9"/>
    <w:rsid w:val="00A7128A"/>
    <w:rsid w:val="00A7185C"/>
    <w:rsid w:val="00A72432"/>
    <w:rsid w:val="00A75FE0"/>
    <w:rsid w:val="00A77E11"/>
    <w:rsid w:val="00A82B96"/>
    <w:rsid w:val="00A839F5"/>
    <w:rsid w:val="00A84310"/>
    <w:rsid w:val="00A85084"/>
    <w:rsid w:val="00A92153"/>
    <w:rsid w:val="00A9369E"/>
    <w:rsid w:val="00A94874"/>
    <w:rsid w:val="00A975CE"/>
    <w:rsid w:val="00AA23E0"/>
    <w:rsid w:val="00AA62D9"/>
    <w:rsid w:val="00AA7530"/>
    <w:rsid w:val="00AB3175"/>
    <w:rsid w:val="00AB4790"/>
    <w:rsid w:val="00AB734A"/>
    <w:rsid w:val="00AC0199"/>
    <w:rsid w:val="00AC14EA"/>
    <w:rsid w:val="00AC4CD9"/>
    <w:rsid w:val="00AC63D5"/>
    <w:rsid w:val="00AC7A89"/>
    <w:rsid w:val="00AD091C"/>
    <w:rsid w:val="00AD19D1"/>
    <w:rsid w:val="00AD2291"/>
    <w:rsid w:val="00AD6C37"/>
    <w:rsid w:val="00AD73D0"/>
    <w:rsid w:val="00AE2463"/>
    <w:rsid w:val="00AE4252"/>
    <w:rsid w:val="00AE4C59"/>
    <w:rsid w:val="00AF0A9D"/>
    <w:rsid w:val="00AF13E2"/>
    <w:rsid w:val="00AF152E"/>
    <w:rsid w:val="00AF247C"/>
    <w:rsid w:val="00AF292D"/>
    <w:rsid w:val="00AF2BD8"/>
    <w:rsid w:val="00AF58E2"/>
    <w:rsid w:val="00AF7389"/>
    <w:rsid w:val="00B03B0C"/>
    <w:rsid w:val="00B055A3"/>
    <w:rsid w:val="00B060F6"/>
    <w:rsid w:val="00B07E9E"/>
    <w:rsid w:val="00B07ECB"/>
    <w:rsid w:val="00B116EB"/>
    <w:rsid w:val="00B116F4"/>
    <w:rsid w:val="00B13828"/>
    <w:rsid w:val="00B14810"/>
    <w:rsid w:val="00B154EE"/>
    <w:rsid w:val="00B1589B"/>
    <w:rsid w:val="00B17BF7"/>
    <w:rsid w:val="00B2006F"/>
    <w:rsid w:val="00B22A0A"/>
    <w:rsid w:val="00B22DFD"/>
    <w:rsid w:val="00B23E97"/>
    <w:rsid w:val="00B24857"/>
    <w:rsid w:val="00B26E6B"/>
    <w:rsid w:val="00B275F5"/>
    <w:rsid w:val="00B329C1"/>
    <w:rsid w:val="00B36C53"/>
    <w:rsid w:val="00B407D8"/>
    <w:rsid w:val="00B420D3"/>
    <w:rsid w:val="00B4350A"/>
    <w:rsid w:val="00B43A4B"/>
    <w:rsid w:val="00B445BE"/>
    <w:rsid w:val="00B45821"/>
    <w:rsid w:val="00B4659E"/>
    <w:rsid w:val="00B47612"/>
    <w:rsid w:val="00B51129"/>
    <w:rsid w:val="00B5137A"/>
    <w:rsid w:val="00B53416"/>
    <w:rsid w:val="00B53B75"/>
    <w:rsid w:val="00B551D1"/>
    <w:rsid w:val="00B57727"/>
    <w:rsid w:val="00B60D5B"/>
    <w:rsid w:val="00B63DC6"/>
    <w:rsid w:val="00B66706"/>
    <w:rsid w:val="00B67C1F"/>
    <w:rsid w:val="00B7050F"/>
    <w:rsid w:val="00B70771"/>
    <w:rsid w:val="00B72A3C"/>
    <w:rsid w:val="00B72C83"/>
    <w:rsid w:val="00B74D18"/>
    <w:rsid w:val="00B75F49"/>
    <w:rsid w:val="00B76F4E"/>
    <w:rsid w:val="00B81087"/>
    <w:rsid w:val="00B840FC"/>
    <w:rsid w:val="00B84220"/>
    <w:rsid w:val="00B85264"/>
    <w:rsid w:val="00B85637"/>
    <w:rsid w:val="00B85AF3"/>
    <w:rsid w:val="00B87884"/>
    <w:rsid w:val="00B87C6D"/>
    <w:rsid w:val="00B9085F"/>
    <w:rsid w:val="00B90AE9"/>
    <w:rsid w:val="00B9148F"/>
    <w:rsid w:val="00B93B4F"/>
    <w:rsid w:val="00B93DA8"/>
    <w:rsid w:val="00BA05C8"/>
    <w:rsid w:val="00BA1E5A"/>
    <w:rsid w:val="00BA23F7"/>
    <w:rsid w:val="00BA28F3"/>
    <w:rsid w:val="00BA7769"/>
    <w:rsid w:val="00BB38E3"/>
    <w:rsid w:val="00BB6A00"/>
    <w:rsid w:val="00BC1570"/>
    <w:rsid w:val="00BC3CF0"/>
    <w:rsid w:val="00BC3FA5"/>
    <w:rsid w:val="00BD43D2"/>
    <w:rsid w:val="00BD4690"/>
    <w:rsid w:val="00BE0AB9"/>
    <w:rsid w:val="00BE0ACD"/>
    <w:rsid w:val="00BE0F61"/>
    <w:rsid w:val="00BE207E"/>
    <w:rsid w:val="00BE2962"/>
    <w:rsid w:val="00BE7199"/>
    <w:rsid w:val="00BE75D3"/>
    <w:rsid w:val="00BF0A3F"/>
    <w:rsid w:val="00BF244D"/>
    <w:rsid w:val="00BF6A11"/>
    <w:rsid w:val="00BF703E"/>
    <w:rsid w:val="00BF74A6"/>
    <w:rsid w:val="00BF7F24"/>
    <w:rsid w:val="00C00B0A"/>
    <w:rsid w:val="00C04C28"/>
    <w:rsid w:val="00C04E0E"/>
    <w:rsid w:val="00C0558D"/>
    <w:rsid w:val="00C055D3"/>
    <w:rsid w:val="00C10279"/>
    <w:rsid w:val="00C10559"/>
    <w:rsid w:val="00C10BFB"/>
    <w:rsid w:val="00C12219"/>
    <w:rsid w:val="00C14EF2"/>
    <w:rsid w:val="00C16019"/>
    <w:rsid w:val="00C16CBB"/>
    <w:rsid w:val="00C17324"/>
    <w:rsid w:val="00C1765A"/>
    <w:rsid w:val="00C234D6"/>
    <w:rsid w:val="00C23FA0"/>
    <w:rsid w:val="00C27085"/>
    <w:rsid w:val="00C279D6"/>
    <w:rsid w:val="00C3031E"/>
    <w:rsid w:val="00C307A1"/>
    <w:rsid w:val="00C31296"/>
    <w:rsid w:val="00C32524"/>
    <w:rsid w:val="00C350C9"/>
    <w:rsid w:val="00C357C0"/>
    <w:rsid w:val="00C36171"/>
    <w:rsid w:val="00C371A4"/>
    <w:rsid w:val="00C414BB"/>
    <w:rsid w:val="00C42A2D"/>
    <w:rsid w:val="00C4474A"/>
    <w:rsid w:val="00C46103"/>
    <w:rsid w:val="00C505BE"/>
    <w:rsid w:val="00C50B61"/>
    <w:rsid w:val="00C50DFE"/>
    <w:rsid w:val="00C52DBB"/>
    <w:rsid w:val="00C54503"/>
    <w:rsid w:val="00C5573E"/>
    <w:rsid w:val="00C56E58"/>
    <w:rsid w:val="00C653F4"/>
    <w:rsid w:val="00C66061"/>
    <w:rsid w:val="00C67799"/>
    <w:rsid w:val="00C7025A"/>
    <w:rsid w:val="00C703DB"/>
    <w:rsid w:val="00C7087F"/>
    <w:rsid w:val="00C72164"/>
    <w:rsid w:val="00C7318D"/>
    <w:rsid w:val="00C75519"/>
    <w:rsid w:val="00C75F76"/>
    <w:rsid w:val="00C772DC"/>
    <w:rsid w:val="00C77CD3"/>
    <w:rsid w:val="00C80820"/>
    <w:rsid w:val="00C82A60"/>
    <w:rsid w:val="00C846BC"/>
    <w:rsid w:val="00C849A1"/>
    <w:rsid w:val="00C910BE"/>
    <w:rsid w:val="00C93AD9"/>
    <w:rsid w:val="00C9571E"/>
    <w:rsid w:val="00C95CF9"/>
    <w:rsid w:val="00C97C65"/>
    <w:rsid w:val="00CA1B34"/>
    <w:rsid w:val="00CA391B"/>
    <w:rsid w:val="00CA4F20"/>
    <w:rsid w:val="00CA719E"/>
    <w:rsid w:val="00CB02A6"/>
    <w:rsid w:val="00CB095E"/>
    <w:rsid w:val="00CB169C"/>
    <w:rsid w:val="00CB201E"/>
    <w:rsid w:val="00CB6945"/>
    <w:rsid w:val="00CB7B00"/>
    <w:rsid w:val="00CC1ED5"/>
    <w:rsid w:val="00CC4212"/>
    <w:rsid w:val="00CC4C2E"/>
    <w:rsid w:val="00CC6C51"/>
    <w:rsid w:val="00CD0568"/>
    <w:rsid w:val="00CD07B0"/>
    <w:rsid w:val="00CD0DB1"/>
    <w:rsid w:val="00CD0F2F"/>
    <w:rsid w:val="00CD1DFA"/>
    <w:rsid w:val="00CD2856"/>
    <w:rsid w:val="00CD4EC3"/>
    <w:rsid w:val="00CD7A2C"/>
    <w:rsid w:val="00CE1862"/>
    <w:rsid w:val="00CE2A3D"/>
    <w:rsid w:val="00CE5704"/>
    <w:rsid w:val="00CE5762"/>
    <w:rsid w:val="00CE6E1C"/>
    <w:rsid w:val="00CF0F2E"/>
    <w:rsid w:val="00CF10A8"/>
    <w:rsid w:val="00CF32F1"/>
    <w:rsid w:val="00CF534F"/>
    <w:rsid w:val="00CF7AD3"/>
    <w:rsid w:val="00D032EC"/>
    <w:rsid w:val="00D03F51"/>
    <w:rsid w:val="00D03FA4"/>
    <w:rsid w:val="00D10385"/>
    <w:rsid w:val="00D10725"/>
    <w:rsid w:val="00D14B32"/>
    <w:rsid w:val="00D14F75"/>
    <w:rsid w:val="00D157FE"/>
    <w:rsid w:val="00D160F2"/>
    <w:rsid w:val="00D17F4E"/>
    <w:rsid w:val="00D20807"/>
    <w:rsid w:val="00D2234E"/>
    <w:rsid w:val="00D22CEF"/>
    <w:rsid w:val="00D23524"/>
    <w:rsid w:val="00D23D33"/>
    <w:rsid w:val="00D24459"/>
    <w:rsid w:val="00D24BA2"/>
    <w:rsid w:val="00D24F83"/>
    <w:rsid w:val="00D275AD"/>
    <w:rsid w:val="00D317C6"/>
    <w:rsid w:val="00D3522D"/>
    <w:rsid w:val="00D3579A"/>
    <w:rsid w:val="00D357C2"/>
    <w:rsid w:val="00D363F9"/>
    <w:rsid w:val="00D36DC6"/>
    <w:rsid w:val="00D36FC1"/>
    <w:rsid w:val="00D373E8"/>
    <w:rsid w:val="00D402E7"/>
    <w:rsid w:val="00D521C3"/>
    <w:rsid w:val="00D52A1A"/>
    <w:rsid w:val="00D557DF"/>
    <w:rsid w:val="00D55F98"/>
    <w:rsid w:val="00D609CE"/>
    <w:rsid w:val="00D61E17"/>
    <w:rsid w:val="00D6326A"/>
    <w:rsid w:val="00D63C92"/>
    <w:rsid w:val="00D64518"/>
    <w:rsid w:val="00D66355"/>
    <w:rsid w:val="00D7295F"/>
    <w:rsid w:val="00D77127"/>
    <w:rsid w:val="00D772F0"/>
    <w:rsid w:val="00D81F98"/>
    <w:rsid w:val="00D8298F"/>
    <w:rsid w:val="00D82EC8"/>
    <w:rsid w:val="00D83541"/>
    <w:rsid w:val="00D836F4"/>
    <w:rsid w:val="00D83777"/>
    <w:rsid w:val="00D860EF"/>
    <w:rsid w:val="00D87C39"/>
    <w:rsid w:val="00D925FE"/>
    <w:rsid w:val="00D94174"/>
    <w:rsid w:val="00DA5AFC"/>
    <w:rsid w:val="00DA706E"/>
    <w:rsid w:val="00DB0039"/>
    <w:rsid w:val="00DB2D62"/>
    <w:rsid w:val="00DB2E5C"/>
    <w:rsid w:val="00DB4255"/>
    <w:rsid w:val="00DB4911"/>
    <w:rsid w:val="00DB52CB"/>
    <w:rsid w:val="00DB5A67"/>
    <w:rsid w:val="00DB5BCC"/>
    <w:rsid w:val="00DB5BFD"/>
    <w:rsid w:val="00DB629F"/>
    <w:rsid w:val="00DB7194"/>
    <w:rsid w:val="00DC0B2A"/>
    <w:rsid w:val="00DC1278"/>
    <w:rsid w:val="00DC1AA3"/>
    <w:rsid w:val="00DC2E03"/>
    <w:rsid w:val="00DC392B"/>
    <w:rsid w:val="00DC408A"/>
    <w:rsid w:val="00DC6776"/>
    <w:rsid w:val="00DC67A7"/>
    <w:rsid w:val="00DC7A96"/>
    <w:rsid w:val="00DD2A9B"/>
    <w:rsid w:val="00DD2B6F"/>
    <w:rsid w:val="00DD3C87"/>
    <w:rsid w:val="00DE3EDA"/>
    <w:rsid w:val="00DE5BCB"/>
    <w:rsid w:val="00DE7707"/>
    <w:rsid w:val="00DE786D"/>
    <w:rsid w:val="00DF19E4"/>
    <w:rsid w:val="00DF223E"/>
    <w:rsid w:val="00DF46AC"/>
    <w:rsid w:val="00DF4782"/>
    <w:rsid w:val="00DF5F5A"/>
    <w:rsid w:val="00E01F00"/>
    <w:rsid w:val="00E02D0F"/>
    <w:rsid w:val="00E02D57"/>
    <w:rsid w:val="00E03587"/>
    <w:rsid w:val="00E04578"/>
    <w:rsid w:val="00E062D9"/>
    <w:rsid w:val="00E06EE2"/>
    <w:rsid w:val="00E072CA"/>
    <w:rsid w:val="00E10049"/>
    <w:rsid w:val="00E10F15"/>
    <w:rsid w:val="00E14131"/>
    <w:rsid w:val="00E1680E"/>
    <w:rsid w:val="00E1684A"/>
    <w:rsid w:val="00E1755B"/>
    <w:rsid w:val="00E20DCD"/>
    <w:rsid w:val="00E20DD7"/>
    <w:rsid w:val="00E22D14"/>
    <w:rsid w:val="00E231DD"/>
    <w:rsid w:val="00E24393"/>
    <w:rsid w:val="00E24C0B"/>
    <w:rsid w:val="00E250F1"/>
    <w:rsid w:val="00E25A35"/>
    <w:rsid w:val="00E27937"/>
    <w:rsid w:val="00E27F94"/>
    <w:rsid w:val="00E30959"/>
    <w:rsid w:val="00E316E3"/>
    <w:rsid w:val="00E322E8"/>
    <w:rsid w:val="00E32CB1"/>
    <w:rsid w:val="00E347A5"/>
    <w:rsid w:val="00E35363"/>
    <w:rsid w:val="00E359AA"/>
    <w:rsid w:val="00E36AEA"/>
    <w:rsid w:val="00E4055E"/>
    <w:rsid w:val="00E44714"/>
    <w:rsid w:val="00E44A85"/>
    <w:rsid w:val="00E47F1A"/>
    <w:rsid w:val="00E5004A"/>
    <w:rsid w:val="00E51F0C"/>
    <w:rsid w:val="00E53337"/>
    <w:rsid w:val="00E60316"/>
    <w:rsid w:val="00E6036C"/>
    <w:rsid w:val="00E608F7"/>
    <w:rsid w:val="00E628F7"/>
    <w:rsid w:val="00E62E79"/>
    <w:rsid w:val="00E6480D"/>
    <w:rsid w:val="00E649CA"/>
    <w:rsid w:val="00E676DE"/>
    <w:rsid w:val="00E702F2"/>
    <w:rsid w:val="00E70C8C"/>
    <w:rsid w:val="00E7251F"/>
    <w:rsid w:val="00E72B1A"/>
    <w:rsid w:val="00E751EE"/>
    <w:rsid w:val="00E7623E"/>
    <w:rsid w:val="00E770DB"/>
    <w:rsid w:val="00E77665"/>
    <w:rsid w:val="00E817AB"/>
    <w:rsid w:val="00E8305A"/>
    <w:rsid w:val="00E8659A"/>
    <w:rsid w:val="00E91953"/>
    <w:rsid w:val="00E967AA"/>
    <w:rsid w:val="00E96C89"/>
    <w:rsid w:val="00EA5E5A"/>
    <w:rsid w:val="00EB2F84"/>
    <w:rsid w:val="00EB487E"/>
    <w:rsid w:val="00EB5B03"/>
    <w:rsid w:val="00EB6FA1"/>
    <w:rsid w:val="00EB735A"/>
    <w:rsid w:val="00EC027E"/>
    <w:rsid w:val="00EC0BDC"/>
    <w:rsid w:val="00EC11D2"/>
    <w:rsid w:val="00EC5AC3"/>
    <w:rsid w:val="00EC6C82"/>
    <w:rsid w:val="00EC6F19"/>
    <w:rsid w:val="00ED15EB"/>
    <w:rsid w:val="00ED1DB5"/>
    <w:rsid w:val="00ED1FE0"/>
    <w:rsid w:val="00ED2E6F"/>
    <w:rsid w:val="00ED3133"/>
    <w:rsid w:val="00ED4020"/>
    <w:rsid w:val="00ED5B6D"/>
    <w:rsid w:val="00EE128B"/>
    <w:rsid w:val="00EE1902"/>
    <w:rsid w:val="00EE2B8A"/>
    <w:rsid w:val="00EE5348"/>
    <w:rsid w:val="00EF1D65"/>
    <w:rsid w:val="00EF3128"/>
    <w:rsid w:val="00EF350B"/>
    <w:rsid w:val="00EF39A8"/>
    <w:rsid w:val="00F00281"/>
    <w:rsid w:val="00F007E7"/>
    <w:rsid w:val="00F02351"/>
    <w:rsid w:val="00F04417"/>
    <w:rsid w:val="00F05766"/>
    <w:rsid w:val="00F06354"/>
    <w:rsid w:val="00F063CD"/>
    <w:rsid w:val="00F07796"/>
    <w:rsid w:val="00F11A19"/>
    <w:rsid w:val="00F1468A"/>
    <w:rsid w:val="00F14E28"/>
    <w:rsid w:val="00F17D36"/>
    <w:rsid w:val="00F210E1"/>
    <w:rsid w:val="00F26266"/>
    <w:rsid w:val="00F2724F"/>
    <w:rsid w:val="00F27C31"/>
    <w:rsid w:val="00F27CFD"/>
    <w:rsid w:val="00F3274E"/>
    <w:rsid w:val="00F349B7"/>
    <w:rsid w:val="00F35F90"/>
    <w:rsid w:val="00F3617F"/>
    <w:rsid w:val="00F367F3"/>
    <w:rsid w:val="00F37696"/>
    <w:rsid w:val="00F41B62"/>
    <w:rsid w:val="00F42FEE"/>
    <w:rsid w:val="00F4640C"/>
    <w:rsid w:val="00F52950"/>
    <w:rsid w:val="00F5324B"/>
    <w:rsid w:val="00F54062"/>
    <w:rsid w:val="00F60D88"/>
    <w:rsid w:val="00F62BF8"/>
    <w:rsid w:val="00F62FD2"/>
    <w:rsid w:val="00F635EE"/>
    <w:rsid w:val="00F636C8"/>
    <w:rsid w:val="00F64A07"/>
    <w:rsid w:val="00F65490"/>
    <w:rsid w:val="00F6585F"/>
    <w:rsid w:val="00F67192"/>
    <w:rsid w:val="00F67723"/>
    <w:rsid w:val="00F67C6A"/>
    <w:rsid w:val="00F71AC0"/>
    <w:rsid w:val="00F73555"/>
    <w:rsid w:val="00F736BE"/>
    <w:rsid w:val="00F74999"/>
    <w:rsid w:val="00F83070"/>
    <w:rsid w:val="00F86A47"/>
    <w:rsid w:val="00F90361"/>
    <w:rsid w:val="00F9331A"/>
    <w:rsid w:val="00F93BFE"/>
    <w:rsid w:val="00F93F5F"/>
    <w:rsid w:val="00F96E29"/>
    <w:rsid w:val="00FA1C0F"/>
    <w:rsid w:val="00FA206E"/>
    <w:rsid w:val="00FA2177"/>
    <w:rsid w:val="00FA31DC"/>
    <w:rsid w:val="00FA332A"/>
    <w:rsid w:val="00FA4490"/>
    <w:rsid w:val="00FA5531"/>
    <w:rsid w:val="00FB14DA"/>
    <w:rsid w:val="00FB3B9D"/>
    <w:rsid w:val="00FB59EF"/>
    <w:rsid w:val="00FB6A39"/>
    <w:rsid w:val="00FB6B25"/>
    <w:rsid w:val="00FC12AC"/>
    <w:rsid w:val="00FC1EBC"/>
    <w:rsid w:val="00FC23AE"/>
    <w:rsid w:val="00FC51D5"/>
    <w:rsid w:val="00FC6107"/>
    <w:rsid w:val="00FC6169"/>
    <w:rsid w:val="00FC619A"/>
    <w:rsid w:val="00FD28DB"/>
    <w:rsid w:val="00FD2E01"/>
    <w:rsid w:val="00FD45D6"/>
    <w:rsid w:val="00FD615A"/>
    <w:rsid w:val="00FD618E"/>
    <w:rsid w:val="00FD6ECC"/>
    <w:rsid w:val="00FD796F"/>
    <w:rsid w:val="00FE14D5"/>
    <w:rsid w:val="00FE19A1"/>
    <w:rsid w:val="00FE303C"/>
    <w:rsid w:val="00FE50E6"/>
    <w:rsid w:val="00FE649D"/>
    <w:rsid w:val="00FE67F2"/>
    <w:rsid w:val="00FF119A"/>
    <w:rsid w:val="00FF27FB"/>
    <w:rsid w:val="00FF42AD"/>
    <w:rsid w:val="00FF5DBD"/>
    <w:rsid w:val="00FF5F06"/>
    <w:rsid w:val="00FF609B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 fill="f" fillcolor="white" stroke="f">
      <v:fill color="white" on="f"/>
      <v:stroke on="f"/>
      <o:colormenu v:ext="edit" shadowcolor="none [2412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547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471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44F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4711"/>
    <w:rPr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A54711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A54711"/>
    <w:rPr>
      <w:rFonts w:ascii="宋体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54711"/>
    <w:rPr>
      <w:rFonts w:ascii="Cambria" w:hAnsi="Cambria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44F93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244F93"/>
    <w:rPr>
      <w:rFonts w:ascii="Cambria" w:hAnsi="Cambria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44F93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44F93"/>
    <w:rPr>
      <w:rFonts w:ascii="Cambria" w:hAnsi="Cambria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244F93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44F93"/>
    <w:rPr>
      <w:rFonts w:ascii="Cambria" w:hAnsi="Cambria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44F93"/>
    <w:rPr>
      <w:rFonts w:ascii="Cambria" w:hAnsi="Cambria"/>
      <w:kern w:val="2"/>
      <w:sz w:val="21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6F2E5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F2E58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A2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A2FAA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1A2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1A2FAA"/>
    <w:rPr>
      <w:kern w:val="2"/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0B4E8A"/>
    <w:pPr>
      <w:tabs>
        <w:tab w:val="left" w:pos="420"/>
        <w:tab w:val="right" w:leader="dot" w:pos="8296"/>
      </w:tabs>
      <w:jc w:val="center"/>
    </w:pPr>
  </w:style>
  <w:style w:type="paragraph" w:styleId="20">
    <w:name w:val="toc 2"/>
    <w:basedOn w:val="a"/>
    <w:next w:val="a"/>
    <w:autoRedefine/>
    <w:uiPriority w:val="39"/>
    <w:unhideWhenUsed/>
    <w:rsid w:val="00A75FE0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75FE0"/>
    <w:pPr>
      <w:ind w:leftChars="400" w:left="840"/>
    </w:pPr>
  </w:style>
  <w:style w:type="character" w:styleId="a7">
    <w:name w:val="Hyperlink"/>
    <w:basedOn w:val="a0"/>
    <w:uiPriority w:val="99"/>
    <w:unhideWhenUsed/>
    <w:rsid w:val="00A75FE0"/>
    <w:rPr>
      <w:color w:val="0000FF"/>
      <w:u w:val="single"/>
    </w:rPr>
  </w:style>
  <w:style w:type="paragraph" w:styleId="a8">
    <w:name w:val="Date"/>
    <w:basedOn w:val="a"/>
    <w:next w:val="a"/>
    <w:link w:val="Char3"/>
    <w:uiPriority w:val="99"/>
    <w:semiHidden/>
    <w:unhideWhenUsed/>
    <w:rsid w:val="001460E5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460E5"/>
    <w:rPr>
      <w:kern w:val="2"/>
      <w:sz w:val="21"/>
      <w:szCs w:val="22"/>
    </w:rPr>
  </w:style>
  <w:style w:type="table" w:styleId="a9">
    <w:name w:val="Table Grid"/>
    <w:basedOn w:val="a1"/>
    <w:uiPriority w:val="59"/>
    <w:rsid w:val="00A5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62D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CE7C-A850-4E51-9C4F-69B98736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7</Pages>
  <Words>667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杨波</dc:creator>
  <cp:lastModifiedBy>Anata</cp:lastModifiedBy>
  <cp:revision>511</cp:revision>
  <cp:lastPrinted>2012-02-06T08:03:00Z</cp:lastPrinted>
  <dcterms:created xsi:type="dcterms:W3CDTF">2011-10-26T03:19:00Z</dcterms:created>
  <dcterms:modified xsi:type="dcterms:W3CDTF">2012-02-07T02:16:00Z</dcterms:modified>
</cp:coreProperties>
</file>